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b/>
          <w:bCs/>
        </w:rPr>
        <w:t>WEBSITE DEVELOPMENT AGREEMENT</w:t>
      </w:r>
    </w:p>
    <w:p>
      <w:pPr>
        <w:pStyle w:val="Normal"/>
        <w:rPr/>
      </w:pPr>
      <w:r>
        <w:rPr/>
      </w:r>
    </w:p>
    <w:p>
      <w:pPr>
        <w:pStyle w:val="Normal"/>
        <w:rPr/>
      </w:pPr>
      <w:r>
        <w:rPr/>
        <w:t>This WEBSITE CONTENT DEVELOPMENT AGREEMENT (the “Agreement”) is made and entered into as of &lt;&lt;</w:t>
      </w:r>
      <w:r>
        <w:rPr>
          <w:shd w:fill="FFFF00" w:val="clear"/>
        </w:rPr>
        <w:t>enter date</w:t>
      </w:r>
      <w:r>
        <w:rPr/>
        <w:t>&gt;&gt; ("Effective Date”) by and between &lt;&lt;</w:t>
      </w:r>
      <w:r>
        <w:rPr>
          <w:shd w:fill="FFFF00" w:val="clear"/>
        </w:rPr>
        <w:t>enter text</w:t>
      </w:r>
      <w:r>
        <w:rPr/>
        <w:t>&gt;&gt;, a &lt;&lt;</w:t>
      </w:r>
      <w:r>
        <w:rPr>
          <w:shd w:fill="FFFF00" w:val="clear"/>
        </w:rPr>
        <w:t>enter text</w:t>
      </w:r>
      <w:r>
        <w:rPr/>
        <w:t>&gt;&gt;  corporation with principal offices at &lt;&lt;</w:t>
      </w:r>
      <w:r>
        <w:rPr>
          <w:shd w:fill="FFFF00" w:val="clear"/>
        </w:rPr>
        <w:t>enter text</w:t>
      </w:r>
      <w:r>
        <w:rPr/>
        <w:t>&gt;&gt;  (“Client”), and &lt;&lt;</w:t>
      </w:r>
      <w:r>
        <w:rPr>
          <w:shd w:fill="FFFF00" w:val="clear"/>
        </w:rPr>
        <w:t>enter text</w:t>
      </w:r>
      <w:r>
        <w:rPr/>
        <w:t>&gt;&gt;  a Florida corporation with principal offices at &lt;&lt;</w:t>
      </w:r>
      <w:r>
        <w:rPr>
          <w:shd w:fill="FFFF00" w:val="clear"/>
        </w:rPr>
        <w:t>enter text</w:t>
      </w:r>
      <w:r>
        <w:rPr/>
        <w:t>&gt;&gt;  (“Developer”).</w:t>
      </w:r>
    </w:p>
    <w:p>
      <w:pPr>
        <w:pStyle w:val="Normal"/>
        <w:rPr/>
      </w:pPr>
      <w:r>
        <w:rPr/>
      </w:r>
    </w:p>
    <w:p>
      <w:pPr>
        <w:pStyle w:val="Normal"/>
        <w:rPr/>
      </w:pPr>
      <w:r>
        <w:rPr/>
        <w:t>A. Client is in the business of &lt;&lt;</w:t>
      </w:r>
      <w:r>
        <w:rPr>
          <w:shd w:fill="FFFF00" w:val="clear"/>
        </w:rPr>
        <w:t>enter text</w:t>
      </w:r>
      <w:r>
        <w:rPr/>
        <w:t>&gt;&gt;  over the World Wide Web through its Internet website at &lt;&lt;</w:t>
      </w:r>
      <w:r>
        <w:rPr>
          <w:shd w:fill="FFFF00" w:val="clear"/>
        </w:rPr>
        <w:t>enter text</w:t>
      </w:r>
      <w:r>
        <w:rPr/>
        <w:t>&gt;&gt;  (“Client’s Site”).</w:t>
      </w:r>
    </w:p>
    <w:p>
      <w:pPr>
        <w:pStyle w:val="Normal"/>
        <w:rPr/>
      </w:pPr>
      <w:r>
        <w:rPr/>
      </w:r>
    </w:p>
    <w:p>
      <w:pPr>
        <w:pStyle w:val="Normal"/>
        <w:rPr/>
      </w:pPr>
      <w:r>
        <w:rPr/>
        <w:t>B. Developer is in the business of developing content for use on the World Wide Web.</w:t>
      </w:r>
    </w:p>
    <w:p>
      <w:pPr>
        <w:pStyle w:val="Normal"/>
        <w:rPr/>
      </w:pPr>
      <w:r>
        <w:rPr/>
      </w:r>
    </w:p>
    <w:p>
      <w:pPr>
        <w:pStyle w:val="Normal"/>
        <w:rPr/>
      </w:pPr>
      <w:r>
        <w:rPr/>
        <w:t>C. Client and Developer desire that Developer develop the Website Content, as defined herein, on the terms and conditions set forth herein.</w:t>
      </w:r>
    </w:p>
    <w:p>
      <w:pPr>
        <w:pStyle w:val="Normal"/>
        <w:rPr/>
      </w:pPr>
      <w:r>
        <w:rPr/>
      </w:r>
    </w:p>
    <w:p>
      <w:pPr>
        <w:pStyle w:val="Normal"/>
        <w:rPr/>
      </w:pPr>
      <w:r>
        <w:rPr/>
        <w:t>NOW, THEREFORE, in consideration of the mutual promises contained herein, the parties agree as follows:</w:t>
      </w:r>
    </w:p>
    <w:p>
      <w:pPr>
        <w:pStyle w:val="Normal"/>
        <w:rPr/>
      </w:pPr>
      <w:r>
        <w:rPr/>
      </w:r>
    </w:p>
    <w:p>
      <w:pPr>
        <w:pStyle w:val="Normal"/>
        <w:rPr/>
      </w:pPr>
      <w:r>
        <w:rPr/>
        <w:t>1. Definitions</w:t>
      </w:r>
    </w:p>
    <w:p>
      <w:pPr>
        <w:pStyle w:val="Normal"/>
        <w:rPr/>
      </w:pPr>
      <w:r>
        <w:rPr/>
      </w:r>
    </w:p>
    <w:p>
      <w:pPr>
        <w:pStyle w:val="Normal"/>
        <w:rPr/>
      </w:pPr>
      <w:r>
        <w:rPr/>
        <w:t>1.1. Property</w:t>
      </w:r>
    </w:p>
    <w:p>
      <w:pPr>
        <w:pStyle w:val="Normal"/>
        <w:rPr/>
      </w:pPr>
      <w:r>
        <w:rPr/>
      </w:r>
    </w:p>
    <w:p>
      <w:pPr>
        <w:pStyle w:val="Normal"/>
        <w:rPr/>
      </w:pPr>
      <w:r>
        <w:rPr/>
        <w:t>“</w:t>
      </w:r>
      <w:r>
        <w:rPr/>
        <w:t>Client Property” shall mean such items provided by Client, including but not limited to those items described in Exhibit &lt;&lt;</w:t>
      </w:r>
      <w:r>
        <w:rPr>
          <w:shd w:fill="FFFF00" w:val="clear"/>
        </w:rPr>
        <w:t>enter text</w:t>
      </w:r>
      <w:r>
        <w:rPr/>
        <w:t>&gt;&gt;  including but not limited to the Client Site and all Intellectual Property Rights related thereto. Client Property shall include any derivatives, improvements or modifications thereto or thereof and any Intellectual Property rights related thereto.</w:t>
      </w:r>
    </w:p>
    <w:p>
      <w:pPr>
        <w:pStyle w:val="Normal"/>
        <w:rPr/>
      </w:pPr>
      <w:r>
        <w:rPr/>
      </w:r>
    </w:p>
    <w:p>
      <w:pPr>
        <w:pStyle w:val="Normal"/>
        <w:rPr/>
      </w:pPr>
      <w:r>
        <w:rPr/>
        <w:t>1.2. Deliverables</w:t>
      </w:r>
    </w:p>
    <w:p>
      <w:pPr>
        <w:pStyle w:val="Normal"/>
        <w:rPr/>
      </w:pPr>
      <w:r>
        <w:rPr/>
      </w:r>
    </w:p>
    <w:p>
      <w:pPr>
        <w:pStyle w:val="Normal"/>
        <w:rPr/>
      </w:pPr>
      <w:r>
        <w:rPr/>
        <w:t>“</w:t>
      </w:r>
      <w:r>
        <w:rPr/>
        <w:t>Deliverables” shall mean the HTML files, Java files, graphics files, animation files, data files, technology scripts and programs, both in object code and source code form, all documentation and any other deliverable prepared in accordance with the terms of this Agreement and any tangible or intangible items to be delivered by Developer to Client pursuant to this Agreement and the attached Statement of Work.</w:t>
      </w:r>
    </w:p>
    <w:p>
      <w:pPr>
        <w:pStyle w:val="Normal"/>
        <w:rPr/>
      </w:pPr>
      <w:r>
        <w:rPr/>
      </w:r>
    </w:p>
    <w:p>
      <w:pPr>
        <w:pStyle w:val="Normal"/>
        <w:rPr/>
      </w:pPr>
      <w:r>
        <w:rPr/>
        <w:t>1.3. Delivery Schedule</w:t>
      </w:r>
    </w:p>
    <w:p>
      <w:pPr>
        <w:pStyle w:val="Normal"/>
        <w:rPr/>
      </w:pPr>
      <w:r>
        <w:rPr/>
      </w:r>
      <w:bookmarkStart w:id="0" w:name="__UnoMark__101557_715368616"/>
      <w:bookmarkStart w:id="1" w:name="__UnoMark__101557_715368616"/>
      <w:bookmarkEnd w:id="1"/>
    </w:p>
    <w:p>
      <w:pPr>
        <w:pStyle w:val="Normal"/>
        <w:rPr/>
      </w:pPr>
      <w:r>
        <w:rPr/>
        <w:t>“</w:t>
      </w:r>
      <w:r>
        <w:rPr/>
        <w:t>Delivery Schedule” means the schedule for development of the Website Content set forth in the Statement of Work.</w:t>
      </w:r>
    </w:p>
    <w:p>
      <w:pPr>
        <w:pStyle w:val="Normal"/>
        <w:rPr/>
      </w:pPr>
      <w:r>
        <w:rPr/>
      </w:r>
    </w:p>
    <w:p>
      <w:pPr>
        <w:pStyle w:val="Normal"/>
        <w:rPr/>
      </w:pPr>
      <w:r>
        <w:rPr/>
        <w:t>1.4. Developer Property</w:t>
      </w:r>
    </w:p>
    <w:p>
      <w:pPr>
        <w:pStyle w:val="Normal"/>
        <w:rPr/>
      </w:pPr>
      <w:r>
        <w:rPr/>
      </w:r>
    </w:p>
    <w:p>
      <w:pPr>
        <w:pStyle w:val="Normal"/>
        <w:rPr/>
      </w:pPr>
      <w:r>
        <w:rPr/>
        <w:t>“</w:t>
      </w:r>
      <w:r>
        <w:rPr/>
        <w:t>Developer Property” shall mean such items as described in Exhibit _____ and all Intellectual Property Rights related thereto. Developer Property shall include any derivatives, improvements or modifications thereto or thereof and any Intellectual Property rights related thereto.</w:t>
      </w:r>
    </w:p>
    <w:p>
      <w:pPr>
        <w:pStyle w:val="Normal"/>
        <w:rPr/>
      </w:pPr>
      <w:r>
        <w:rPr/>
      </w:r>
    </w:p>
    <w:p>
      <w:pPr>
        <w:pStyle w:val="Normal"/>
        <w:rPr/>
      </w:pPr>
      <w:r>
        <w:rPr/>
        <w:t>1.6. Intellectual Property Rights</w:t>
      </w:r>
    </w:p>
    <w:p>
      <w:pPr>
        <w:pStyle w:val="Normal"/>
        <w:rPr/>
      </w:pPr>
      <w:r>
        <w:rPr/>
      </w:r>
    </w:p>
    <w:p>
      <w:pPr>
        <w:pStyle w:val="Normal"/>
        <w:rPr/>
      </w:pPr>
      <w:r>
        <w:rPr/>
        <w:t>“</w:t>
      </w:r>
      <w:r>
        <w:rPr/>
        <w:t>Intellectual Property Rights” shall mean all current and future worldwide patents and other patent rights, utility models, copyrights, mask work rights, trade secrets, and all other intellectual property rights and the related documentation or other tangible expression thereof.</w:t>
      </w:r>
    </w:p>
    <w:p>
      <w:pPr>
        <w:pStyle w:val="Normal"/>
        <w:rPr/>
      </w:pPr>
      <w:r>
        <w:rPr/>
      </w:r>
    </w:p>
    <w:p>
      <w:pPr>
        <w:pStyle w:val="Normal"/>
        <w:rPr/>
      </w:pPr>
      <w:r>
        <w:rPr/>
        <w:t>1.7. Source Materials</w:t>
      </w:r>
    </w:p>
    <w:p>
      <w:pPr>
        <w:pStyle w:val="Normal"/>
        <w:rPr/>
      </w:pPr>
      <w:r>
        <w:rPr/>
      </w:r>
    </w:p>
    <w:p>
      <w:pPr>
        <w:pStyle w:val="Normal"/>
        <w:rPr/>
      </w:pPr>
      <w:r>
        <w:rPr/>
        <w:t>“</w:t>
      </w:r>
      <w:r>
        <w:rPr/>
        <w:t>Source Materials” means (i) all documentation, notes, development aids, technical documentation and other materials provided to Developer by Client for use in developing the Website Content, and (ii) the source code, documentation, notes and other materials which are produced or created by Developer during the development of the Website Content, in such internally documented form as is actually used by Developer for development and maintenance of the Website Content.</w:t>
      </w:r>
    </w:p>
    <w:p>
      <w:pPr>
        <w:pStyle w:val="Normal"/>
        <w:rPr/>
      </w:pPr>
      <w:r>
        <w:rPr/>
      </w:r>
    </w:p>
    <w:p>
      <w:pPr>
        <w:pStyle w:val="Normal"/>
        <w:rPr/>
      </w:pPr>
      <w:r>
        <w:rPr/>
        <w:t>1.8. Statement of Work</w:t>
      </w:r>
    </w:p>
    <w:p>
      <w:pPr>
        <w:pStyle w:val="Normal"/>
        <w:rPr/>
      </w:pPr>
      <w:r>
        <w:rPr/>
      </w:r>
    </w:p>
    <w:p>
      <w:pPr>
        <w:pStyle w:val="Normal"/>
        <w:rPr/>
      </w:pPr>
      <w:r>
        <w:rPr/>
        <w:t>“</w:t>
      </w:r>
      <w:r>
        <w:rPr/>
        <w:t>Statement of Work” shall mean the information set forth in Exhibit _____.</w:t>
      </w:r>
    </w:p>
    <w:p>
      <w:pPr>
        <w:pStyle w:val="Normal"/>
        <w:rPr/>
      </w:pPr>
      <w:r>
        <w:rPr/>
      </w:r>
    </w:p>
    <w:p>
      <w:pPr>
        <w:pStyle w:val="Normal"/>
        <w:rPr/>
      </w:pPr>
      <w:r>
        <w:rPr/>
        <w:t>1.9. Web Site Content</w:t>
      </w:r>
    </w:p>
    <w:p>
      <w:pPr>
        <w:pStyle w:val="Normal"/>
        <w:rPr/>
      </w:pPr>
      <w:r>
        <w:rPr/>
      </w:r>
    </w:p>
    <w:p>
      <w:pPr>
        <w:pStyle w:val="Normal"/>
        <w:rPr/>
      </w:pPr>
      <w:r>
        <w:rPr/>
        <w:t>“</w:t>
      </w:r>
      <w:r>
        <w:rPr/>
        <w:t>Web Site Content” shall mean (i) the graphic user interface, text, images, music and other material of the Website developed by Developer under this Agreement which is visible to World Wide Web browsers and (ii) software (including cgi scripts and perl scripts) developed by Developer under this Agreement to implement the Website. Website Content shall not include Developer Tools.</w:t>
      </w:r>
    </w:p>
    <w:p>
      <w:pPr>
        <w:pStyle w:val="Normal"/>
        <w:rPr/>
      </w:pPr>
      <w:r>
        <w:rPr/>
      </w:r>
    </w:p>
    <w:p>
      <w:pPr>
        <w:pStyle w:val="Normal"/>
        <w:rPr/>
      </w:pPr>
      <w:r>
        <w:rPr/>
        <w:t>2. Development Effort</w:t>
      </w:r>
    </w:p>
    <w:p>
      <w:pPr>
        <w:pStyle w:val="Normal"/>
        <w:rPr/>
      </w:pPr>
      <w:r>
        <w:rPr/>
      </w:r>
    </w:p>
    <w:p>
      <w:pPr>
        <w:pStyle w:val="Normal"/>
        <w:rPr/>
      </w:pPr>
      <w:r>
        <w:rPr/>
        <w:t>2.1. Development Effort</w:t>
      </w:r>
    </w:p>
    <w:p>
      <w:pPr>
        <w:pStyle w:val="Normal"/>
        <w:rPr/>
      </w:pPr>
      <w:r>
        <w:rPr/>
      </w:r>
    </w:p>
    <w:p>
      <w:pPr>
        <w:pStyle w:val="Normal"/>
        <w:rPr/>
      </w:pPr>
      <w:r>
        <w:rPr/>
        <w:t>Client shall provide a general description of the content to Developer and Developer shall develop technical and functional specifications for the Website Content (the “Specifications”) based on the general description provided by Client. Upon completion of the Specifications, Developer will submit the Specifications to Client for acceptance in accordance with this agreement. Developer shall use reasonable commercial efforts to develop and deliver the Deliverables set forth in the Delivery Schedule at the times set forth in the Delivery Schedule. Time is of the essence with respect to the performance of Developer’s services under this Agreement. Each Deliverable shall be delivered in such format and on such media as may be reasonably requested by Client.</w:t>
      </w:r>
    </w:p>
    <w:p>
      <w:pPr>
        <w:pStyle w:val="Normal"/>
        <w:rPr/>
      </w:pPr>
      <w:r>
        <w:rPr/>
      </w:r>
    </w:p>
    <w:p>
      <w:pPr>
        <w:pStyle w:val="Normal"/>
        <w:rPr/>
      </w:pPr>
      <w:r>
        <w:rPr/>
        <w:t>2.1.1. Acceptance</w:t>
      </w:r>
    </w:p>
    <w:p>
      <w:pPr>
        <w:pStyle w:val="Normal"/>
        <w:rPr/>
      </w:pPr>
      <w:r>
        <w:rPr/>
      </w:r>
    </w:p>
    <w:p>
      <w:pPr>
        <w:pStyle w:val="Normal"/>
        <w:rPr/>
      </w:pPr>
      <w:r>
        <w:rPr/>
        <w:t>Upon delivery of each Deliverable to Client, Client will evaluate the Deliverable in order to ensure that the Deliverable is acceptable to Client in its sole reasonable discretion. Client will accept or reject the Deliverable within _______________ days after delivery and will give Developer written notice of acceptance or rejection thereof. If the Deliverable is unacceptable to Client, such written notice shall describe the reasons therefor. Within ________________ business days of receipt of such written notice from Client, Developer will use its best efforts to revise the Deliverable, at Developer’s expense, in accordance with Client’s comments in such report. The procedure in this Section will be repeated with respect to the revised Deliverable to determine whether the Deliverable is acceptable to Client, unless and until Client issues a final rejection of the Deliverable after rejecting the Deliverable on at least two (2) prior occasions. If Client issues a final rejection of the Deliverable pursuant to this Section, Developer shall refund any and all compensation previously paid to Developer by Client and this Agreement or the applicable Statement of Work, as the case may be, shall automatically terminate.</w:t>
      </w:r>
    </w:p>
    <w:p>
      <w:pPr>
        <w:pStyle w:val="Normal"/>
        <w:rPr/>
      </w:pPr>
      <w:r>
        <w:rPr/>
      </w:r>
    </w:p>
    <w:p>
      <w:pPr>
        <w:pStyle w:val="Normal"/>
        <w:rPr/>
      </w:pPr>
      <w:r>
        <w:rPr/>
        <w:t>2.1.2. Shadow Site; Acceptance</w:t>
      </w:r>
    </w:p>
    <w:p>
      <w:pPr>
        <w:pStyle w:val="Normal"/>
        <w:rPr/>
      </w:pPr>
      <w:r>
        <w:rPr/>
      </w:r>
    </w:p>
    <w:p>
      <w:pPr>
        <w:pStyle w:val="Normal"/>
        <w:rPr/>
      </w:pPr>
      <w:r>
        <w:rPr/>
        <w:t>Developer shall make available final versions of the Website Content on a password protected server (the “Shadow Site”) for Client’s review and acceptance. Client will review and evaluate the Website Content and determine whether it meets the Specifications and meets industry standards for professional, technical and artistic quality. Client will accept or reject the Website Content within [number] days after delivery and will give Developer written notice of acceptance or rejection thereof. In the event that the Website Content does not conform to the Specifications or Statement of Work (such nonconformance will be referred to as “Deficiencies”), Client shall reject the Website Content and provide written notice to Developer describing the Deficiencies in sufficient detail to allow Developer to correct the Deficiencies. Within [number] days of receiving each report regarding Deficiencies, Developer will exert its best efforts to correct the Deficiencies so that the Website Content conforms to the applicable part of the Specifications or Statement of Work. The procedure in this Section 2.3 will be repeated with respect to a revised Website Content to determine whether it is acceptable to Client, unless and until Client issues a final rejection of the revised Website Content after rejecting the Website Content on at least two (2) prior occasions. If Client issues a final rejection of the revised Website Content pursuant to this paragraph, Developer shall return any and all compensation previously paid to Developer by Client for such Website Content and this Agreement or the applicable Statement or Work, as the case may be, shall automatically terminate.</w:t>
      </w:r>
    </w:p>
    <w:p>
      <w:pPr>
        <w:pStyle w:val="Normal"/>
        <w:rPr/>
      </w:pPr>
      <w:r>
        <w:rPr/>
      </w:r>
    </w:p>
    <w:p>
      <w:pPr>
        <w:pStyle w:val="Normal"/>
        <w:rPr/>
      </w:pPr>
      <w:r>
        <w:rPr/>
        <w:t>2.2. Changes</w:t>
      </w:r>
    </w:p>
    <w:p>
      <w:pPr>
        <w:pStyle w:val="Normal"/>
        <w:rPr/>
      </w:pPr>
      <w:r>
        <w:rPr/>
      </w:r>
    </w:p>
    <w:p>
      <w:pPr>
        <w:pStyle w:val="Normal"/>
        <w:rPr/>
      </w:pPr>
      <w:r>
        <w:rPr/>
        <w:t>If Client proposes in writing a change to the Specifications for the Website Content, Developer agrees to attempt in good faith to make such changes. In the event any such change materially increases Developer’s development costs hereunder or requires a modification to the schedule for development, Client and Developer shall negotiate in good faith for an equitable adjustment to the development charges payable by Client to Developer and to the schedule for development.</w:t>
      </w:r>
    </w:p>
    <w:p>
      <w:pPr>
        <w:pStyle w:val="Normal"/>
        <w:rPr/>
      </w:pPr>
      <w:r>
        <w:rPr/>
      </w:r>
    </w:p>
    <w:p>
      <w:pPr>
        <w:pStyle w:val="Normal"/>
        <w:rPr/>
      </w:pPr>
      <w:r>
        <w:rPr/>
        <w:t>2.3. Source Materials</w:t>
      </w:r>
    </w:p>
    <w:p>
      <w:pPr>
        <w:pStyle w:val="Normal"/>
        <w:rPr/>
      </w:pPr>
      <w:r>
        <w:rPr/>
      </w:r>
    </w:p>
    <w:p>
      <w:pPr>
        <w:pStyle w:val="Normal"/>
        <w:rPr/>
      </w:pPr>
      <w:r>
        <w:rPr/>
        <w:t>Developer shall develop and deliver Source Materials for the Website Content. Upon request by Client, but in no event later than the delivery of the final version of the Website Content, Developer shall deliver to Client all Source Materials. Developer may retain copies of the Source Materials which may be used by Developer in connection with the support obligations of Developer under this Agreement.</w:t>
      </w:r>
    </w:p>
    <w:p>
      <w:pPr>
        <w:pStyle w:val="Normal"/>
        <w:rPr/>
      </w:pPr>
      <w:r>
        <w:rPr/>
      </w:r>
    </w:p>
    <w:p>
      <w:pPr>
        <w:pStyle w:val="Normal"/>
        <w:rPr/>
      </w:pPr>
      <w:r>
        <w:rPr/>
        <w:t>2.4. Liaison</w:t>
      </w:r>
    </w:p>
    <w:p>
      <w:pPr>
        <w:pStyle w:val="Normal"/>
        <w:rPr/>
      </w:pPr>
      <w:r>
        <w:rPr/>
      </w:r>
    </w:p>
    <w:p>
      <w:pPr>
        <w:pStyle w:val="Normal"/>
        <w:rPr/>
      </w:pPr>
      <w:r>
        <w:rPr/>
        <w:t>Each party agrees to appoint a principal point of contact, identified in the Statement of Work as “Project Managers,” to whom all communications between the parties with respect to development of the Website Content shall be directed.</w:t>
      </w:r>
    </w:p>
    <w:p>
      <w:pPr>
        <w:pStyle w:val="Normal"/>
        <w:rPr/>
      </w:pPr>
      <w:r>
        <w:rPr/>
      </w:r>
    </w:p>
    <w:p>
      <w:pPr>
        <w:pStyle w:val="Normal"/>
        <w:rPr/>
      </w:pPr>
      <w:r>
        <w:rPr/>
        <w:t>2.5. Technical Assistance; Error Corrections; Support Services</w:t>
      </w:r>
    </w:p>
    <w:p>
      <w:pPr>
        <w:pStyle w:val="Normal"/>
        <w:rPr/>
      </w:pPr>
      <w:r>
        <w:rPr/>
      </w:r>
    </w:p>
    <w:p>
      <w:pPr>
        <w:pStyle w:val="Normal"/>
        <w:rPr/>
      </w:pPr>
      <w:r>
        <w:rPr/>
        <w:t>Until the completion and acceptance of the Website Content and the expiration of the warranty period set forth in section 8.1(d), Developer shall make available to Client free of charge, at Client’s request, ongoing technical assistance with respect to the Website Content or any Deliverable provided by Developer to Client in connection with this Agreement. Developer will promptly develop and deliver to Client corrections for any errors in the performance of the Website Content discovered by Developer or reported to Developer by Client in writing. Additionally, Developer shall provide support services as set forth in Exhibit _____.</w:t>
      </w:r>
    </w:p>
    <w:p>
      <w:pPr>
        <w:pStyle w:val="Normal"/>
        <w:rPr/>
      </w:pPr>
      <w:r>
        <w:rPr/>
      </w:r>
    </w:p>
    <w:p>
      <w:pPr>
        <w:pStyle w:val="Normal"/>
        <w:rPr/>
      </w:pPr>
      <w:r>
        <w:rPr/>
        <w:t>2.6. Removal of Proprietary Rights Notices</w:t>
      </w:r>
    </w:p>
    <w:p>
      <w:pPr>
        <w:pStyle w:val="Normal"/>
        <w:rPr/>
      </w:pPr>
      <w:r>
        <w:rPr/>
      </w:r>
    </w:p>
    <w:p>
      <w:pPr>
        <w:pStyle w:val="Normal"/>
        <w:rPr/>
      </w:pPr>
      <w:r>
        <w:rPr/>
        <w:t>Client shall have the right to delete any Developer copyright or trademark notice appearing on a flash screen or other computer screen and to relocate any other proprietary rights notices appearing on the Website Content.</w:t>
      </w:r>
    </w:p>
    <w:p>
      <w:pPr>
        <w:pStyle w:val="Normal"/>
        <w:rPr/>
      </w:pPr>
      <w:r>
        <w:rPr/>
      </w:r>
    </w:p>
    <w:p>
      <w:pPr>
        <w:pStyle w:val="Normal"/>
        <w:rPr/>
      </w:pPr>
      <w:r>
        <w:rPr/>
        <w:t>2.7. Back up of Deliverables</w:t>
      </w:r>
    </w:p>
    <w:p>
      <w:pPr>
        <w:pStyle w:val="Normal"/>
        <w:rPr/>
      </w:pPr>
      <w:r>
        <w:rPr/>
      </w:r>
    </w:p>
    <w:p>
      <w:pPr>
        <w:pStyle w:val="Normal"/>
        <w:rPr/>
      </w:pPr>
      <w:r>
        <w:rPr/>
        <w:t>Prior to Client’s acceptance of the final version of the Website Content, Developer shall back up its work at least once every three (3) days and store such back up materials in a secure location.</w:t>
      </w:r>
    </w:p>
    <w:p>
      <w:pPr>
        <w:pStyle w:val="Normal"/>
        <w:rPr/>
      </w:pPr>
      <w:r>
        <w:rPr/>
      </w:r>
    </w:p>
    <w:p>
      <w:pPr>
        <w:pStyle w:val="Normal"/>
        <w:rPr/>
      </w:pPr>
      <w:r>
        <w:rPr/>
        <w:t>2.8. Additional Statements of Work</w:t>
      </w:r>
    </w:p>
    <w:p>
      <w:pPr>
        <w:pStyle w:val="Normal"/>
        <w:rPr/>
      </w:pPr>
      <w:r>
        <w:rPr/>
      </w:r>
    </w:p>
    <w:p>
      <w:pPr>
        <w:pStyle w:val="Normal"/>
        <w:rPr/>
      </w:pPr>
      <w:r>
        <w:rPr/>
        <w:t>If Client desires to engage Developer for additional services which are not included in the Statement of Work and which do not constitute merely a revision or modification of the Statement of Work, the parties shall in good faith negotiate additional Statements of Work, each of which upon signing shall be deemed a part of this Agreement. Additional Statements of Work shall be entered into by mutual agreement between Client and Developer and shall be substantially in the form of the Statement of Work attached hereto. Each Statement of Work shall be signed by authorized representatives of the parties. This Agreement may cover more than one Statement of Work at any given time.</w:t>
      </w:r>
    </w:p>
    <w:p>
      <w:pPr>
        <w:pStyle w:val="Normal"/>
        <w:rPr/>
      </w:pPr>
      <w:r>
        <w:rPr/>
      </w:r>
    </w:p>
    <w:p>
      <w:pPr>
        <w:pStyle w:val="Normal"/>
        <w:rPr/>
      </w:pPr>
      <w:r>
        <w:rPr/>
        <w:t>3. Ownership</w:t>
      </w:r>
    </w:p>
    <w:p>
      <w:pPr>
        <w:pStyle w:val="Normal"/>
        <w:rPr/>
      </w:pPr>
      <w:r>
        <w:rPr/>
      </w:r>
    </w:p>
    <w:p>
      <w:pPr>
        <w:pStyle w:val="Normal"/>
        <w:rPr/>
      </w:pPr>
      <w:r>
        <w:rPr/>
        <w:t>3.1. Ownership by Developer</w:t>
      </w:r>
    </w:p>
    <w:p>
      <w:pPr>
        <w:pStyle w:val="Normal"/>
        <w:rPr/>
      </w:pPr>
      <w:r>
        <w:rPr/>
      </w:r>
    </w:p>
    <w:p>
      <w:pPr>
        <w:pStyle w:val="Normal"/>
        <w:rPr/>
      </w:pPr>
      <w:r>
        <w:rPr/>
        <w:t>Except as otherwise set forth in Section 3.2 below, Developer shall own all right, title, and interest in the Developer Property and Client shall have no ownership interest therein. In the event Developer Tools are incorporated into or are used in conjunction with the Website Content, or any Developer Property is used to manipulate content for distribution on the Website Content, then Developer hereby grants to Client a royalty-free, perpetual and irrevocable, worldwide, non-exclusive license to use, reproduce and distribute (in both object code and source code format) the Developer Property.</w:t>
      </w:r>
    </w:p>
    <w:p>
      <w:pPr>
        <w:pStyle w:val="Normal"/>
        <w:rPr/>
      </w:pPr>
      <w:r>
        <w:rPr/>
      </w:r>
    </w:p>
    <w:p>
      <w:pPr>
        <w:pStyle w:val="Normal"/>
        <w:rPr/>
      </w:pPr>
      <w:r>
        <w:rPr/>
        <w:t>3.2. Ownership by Client</w:t>
      </w:r>
    </w:p>
    <w:p>
      <w:pPr>
        <w:pStyle w:val="Normal"/>
        <w:rPr/>
      </w:pPr>
      <w:r>
        <w:rPr/>
      </w:r>
    </w:p>
    <w:p>
      <w:pPr>
        <w:pStyle w:val="Normal"/>
        <w:rPr/>
      </w:pPr>
      <w:r>
        <w:rPr/>
        <w:t>Client shall own all right, title, and interest in the Client Property, the Deliverables, the Website Content and all Intellectual Property Rights therein, including any derivatives, improvements or modifications of the Developer Property, and Developer hereby irrevocably transfers, conveys and assigns to Client all of its right, title, and interest therein. Client shall have the exclusive right to apply for or register any patents, mask work rights, copyrights, and such other proprietary protections with respect thereto. Developer shall execute such documents, render such assistance, and take such other actions as Client may reasonably request, at Client’s expense, to apply for, register, perfect, confirm, and protect Client’s rights in the Website Content. Without limiting the foregoing, Client shall have the exclusive right to commercialize, prepare and sell products based upon, sublicense, prepare derivative works from, or otherwise use or exploit the Website Content.</w:t>
      </w:r>
    </w:p>
    <w:p>
      <w:pPr>
        <w:pStyle w:val="Normal"/>
        <w:rPr/>
      </w:pPr>
      <w:r>
        <w:rPr/>
      </w:r>
    </w:p>
    <w:p>
      <w:pPr>
        <w:pStyle w:val="Normal"/>
        <w:rPr/>
      </w:pPr>
      <w:r>
        <w:rPr/>
        <w:t>3.3. Waiver of Moral Rights</w:t>
      </w:r>
    </w:p>
    <w:p>
      <w:pPr>
        <w:pStyle w:val="Normal"/>
        <w:rPr/>
      </w:pPr>
      <w:r>
        <w:rPr/>
      </w:r>
    </w:p>
    <w:p>
      <w:pPr>
        <w:pStyle w:val="Normal"/>
        <w:rPr/>
      </w:pPr>
      <w:r>
        <w:rPr/>
        <w:t>Developer hereby waives any and all moral rights, including without limitation any right to identification of authorship or limitation on subsequent modification that Developer (or its employees, agents or consultants) has or may have in the Website Content or any part thereof.</w:t>
      </w:r>
    </w:p>
    <w:p>
      <w:pPr>
        <w:pStyle w:val="Normal"/>
        <w:rPr/>
      </w:pPr>
      <w:r>
        <w:rPr/>
      </w:r>
    </w:p>
    <w:p>
      <w:pPr>
        <w:pStyle w:val="Normal"/>
        <w:rPr/>
      </w:pPr>
      <w:r>
        <w:rPr/>
        <w:t>3.4. Client as Attorney in Fact</w:t>
      </w:r>
    </w:p>
    <w:p>
      <w:pPr>
        <w:pStyle w:val="Normal"/>
        <w:rPr/>
      </w:pPr>
      <w:r>
        <w:rPr/>
      </w:r>
    </w:p>
    <w:p>
      <w:pPr>
        <w:pStyle w:val="Normal"/>
        <w:rPr/>
      </w:pPr>
      <w:r>
        <w:rPr/>
        <w:t>Developer agrees that if Client is unable because of Developer’s unavailability, dissolution or incapacity, or for any other reason, to secure Developer’s signature to apply for or to pursue any application for any United States or foreign patents or mask work or copyright registrations covering the inventions assigned to Client above, then Developer hereby irrevocably designates and appoints the company and its duly authorized officers and agents as Developer’s agent and attorney in fact, to act for and in Developer’s behalf and stead to execute and file any such applications and to do all other lawfully permitted acts to further the prosecution and issuance of patents, copyright and mask work registrations thereon with the same legal force and effect as if executed by Developer.</w:t>
      </w:r>
    </w:p>
    <w:p>
      <w:pPr>
        <w:pStyle w:val="Normal"/>
        <w:rPr/>
      </w:pPr>
      <w:r>
        <w:rPr/>
      </w:r>
    </w:p>
    <w:p>
      <w:pPr>
        <w:pStyle w:val="Normal"/>
        <w:rPr/>
      </w:pPr>
      <w:r>
        <w:rPr/>
        <w:t>4. Licenses</w:t>
      </w:r>
    </w:p>
    <w:p>
      <w:pPr>
        <w:pStyle w:val="Normal"/>
        <w:rPr/>
      </w:pPr>
      <w:r>
        <w:rPr/>
      </w:r>
    </w:p>
    <w:p>
      <w:pPr>
        <w:pStyle w:val="Normal"/>
        <w:rPr/>
      </w:pPr>
      <w:r>
        <w:rPr/>
        <w:t>4.1. Licenses by Client to Developer</w:t>
      </w:r>
    </w:p>
    <w:p>
      <w:pPr>
        <w:pStyle w:val="Normal"/>
        <w:rPr/>
      </w:pPr>
      <w:r>
        <w:rPr/>
      </w:r>
    </w:p>
    <w:p>
      <w:pPr>
        <w:pStyle w:val="Normal"/>
        <w:rPr/>
      </w:pPr>
      <w:r>
        <w:rPr/>
        <w:t>Client hereby grants to Developer a non-exclusive, worldwide, nontransferable, royalty free license to use and copy the Client Property solely for the purpose of designing, developing and testing the Deliverables.</w:t>
      </w:r>
    </w:p>
    <w:p>
      <w:pPr>
        <w:pStyle w:val="Normal"/>
        <w:rPr/>
      </w:pPr>
      <w:r>
        <w:rPr/>
      </w:r>
    </w:p>
    <w:p>
      <w:pPr>
        <w:pStyle w:val="Normal"/>
        <w:rPr/>
      </w:pPr>
      <w:r>
        <w:rPr/>
        <w:t>4.2. Licenses by Developer to Client</w:t>
      </w:r>
    </w:p>
    <w:p>
      <w:pPr>
        <w:pStyle w:val="Normal"/>
        <w:rPr/>
      </w:pPr>
      <w:r>
        <w:rPr/>
      </w:r>
    </w:p>
    <w:p>
      <w:pPr>
        <w:pStyle w:val="Normal"/>
        <w:rPr/>
      </w:pPr>
      <w:r>
        <w:rPr/>
        <w:t>Developer hereby grants Client a non-exclusive, worldwide, perpetual, irrevocable, fully paid-up, royalty free license, with the right to sublicense and authorize the granting of sublicenses, to make, have made, use, import, copy, modify, offer to sell, sell, lease and otherwise distribute the Developer Property (in both source code and object code form) and all Intellectual Property Rights with respect thereto.</w:t>
      </w:r>
    </w:p>
    <w:p>
      <w:pPr>
        <w:pStyle w:val="Normal"/>
        <w:rPr/>
      </w:pPr>
      <w:r>
        <w:rPr/>
      </w:r>
    </w:p>
    <w:p>
      <w:pPr>
        <w:pStyle w:val="Normal"/>
        <w:rPr/>
      </w:pPr>
      <w:r>
        <w:rPr/>
        <w:t>5. Payment; Taxes</w:t>
      </w:r>
    </w:p>
    <w:p>
      <w:pPr>
        <w:pStyle w:val="Normal"/>
        <w:rPr/>
      </w:pPr>
      <w:r>
        <w:rPr/>
      </w:r>
    </w:p>
    <w:p>
      <w:pPr>
        <w:pStyle w:val="Normal"/>
        <w:rPr/>
      </w:pPr>
      <w:r>
        <w:rPr/>
        <w:t>5.1. Payment</w:t>
      </w:r>
    </w:p>
    <w:p>
      <w:pPr>
        <w:pStyle w:val="Normal"/>
        <w:rPr/>
      </w:pPr>
      <w:r>
        <w:rPr/>
      </w:r>
    </w:p>
    <w:p>
      <w:pPr>
        <w:pStyle w:val="Normal"/>
        <w:rPr/>
      </w:pPr>
      <w:r>
        <w:rPr/>
        <w:t>In consideration of the duties and obligations of Developer and the rights granted to Client hereunder, Client shall pay to Developer the amounts and at the times set forth in the Statement of Work. Any payments based upon completion of development or any interim milestone shall not be payable until Client’s acceptance thereof.</w:t>
      </w:r>
    </w:p>
    <w:p>
      <w:pPr>
        <w:pStyle w:val="Normal"/>
        <w:rPr/>
      </w:pPr>
      <w:r>
        <w:rPr/>
      </w:r>
    </w:p>
    <w:p>
      <w:pPr>
        <w:pStyle w:val="Normal"/>
        <w:rPr/>
      </w:pPr>
      <w:r>
        <w:rPr/>
        <w:t>5.2. Taxes</w:t>
      </w:r>
    </w:p>
    <w:p>
      <w:pPr>
        <w:pStyle w:val="Normal"/>
        <w:rPr/>
      </w:pPr>
      <w:r>
        <w:rPr/>
      </w:r>
    </w:p>
    <w:p>
      <w:pPr>
        <w:pStyle w:val="Normal"/>
        <w:rPr/>
      </w:pPr>
      <w:r>
        <w:rPr/>
        <w:t>Client shall pay all sales and/or use taxes imposed by any government as a result of payments made to Developer under this Agreement. Client shall not pay any tax based upon the net income of Developer. Client may withhold from payment to Developer under this Agreement any income taxes required to be withheld by Client under the applicable laws of the United States or any other country. Such amount shall be paid to the appropriate taxing authorities and Client shall provide Developer with official receipts issued by said taxing authority or such other evidence as is reasonably available to establish that such taxes have been paid.</w:t>
      </w:r>
    </w:p>
    <w:p>
      <w:pPr>
        <w:pStyle w:val="Normal"/>
        <w:rPr/>
      </w:pPr>
      <w:r>
        <w:rPr/>
      </w:r>
    </w:p>
    <w:p>
      <w:pPr>
        <w:pStyle w:val="Normal"/>
        <w:rPr/>
      </w:pPr>
      <w:r>
        <w:rPr/>
        <w:t>5.3. License Fees</w:t>
      </w:r>
    </w:p>
    <w:p>
      <w:pPr>
        <w:pStyle w:val="Normal"/>
        <w:rPr/>
      </w:pPr>
      <w:r>
        <w:rPr/>
      </w:r>
    </w:p>
    <w:p>
      <w:pPr>
        <w:pStyle w:val="Normal"/>
        <w:rPr/>
      </w:pPr>
      <w:r>
        <w:rPr/>
        <w:t>Developer shall be obligated to pay all license fees and royalties, if any, with respect to any third party proprietary rights and technologies which are required for the exercise of Client’s rights under this Agreement.</w:t>
      </w:r>
    </w:p>
    <w:p>
      <w:pPr>
        <w:pStyle w:val="Normal"/>
        <w:rPr/>
      </w:pPr>
      <w:r>
        <w:rPr/>
      </w:r>
    </w:p>
    <w:p>
      <w:pPr>
        <w:pStyle w:val="Normal"/>
        <w:rPr/>
      </w:pPr>
      <w:r>
        <w:rPr/>
        <w:t>6. Confidentiality</w:t>
      </w:r>
    </w:p>
    <w:p>
      <w:pPr>
        <w:pStyle w:val="Normal"/>
        <w:rPr/>
      </w:pPr>
      <w:r>
        <w:rPr/>
      </w:r>
    </w:p>
    <w:p>
      <w:pPr>
        <w:pStyle w:val="Normal"/>
        <w:rPr/>
      </w:pPr>
      <w:r>
        <w:rPr/>
        <w:t>6.1. Agreement as Confidential Information</w:t>
      </w:r>
    </w:p>
    <w:p>
      <w:pPr>
        <w:pStyle w:val="Normal"/>
        <w:rPr/>
      </w:pPr>
      <w:r>
        <w:rPr/>
      </w:r>
    </w:p>
    <w:p>
      <w:pPr>
        <w:pStyle w:val="Normal"/>
        <w:rPr/>
      </w:pPr>
      <w:r>
        <w:rPr/>
        <w:t>The parties shall treat the terms and conditions and the existence of this Agreement as Confidential Information. Each party shall obtain the other’s consent prior to any publication, presentation, public announcement or press release concerning the existence or terms and conditions of this Agreement.</w:t>
      </w:r>
    </w:p>
    <w:p>
      <w:pPr>
        <w:pStyle w:val="Normal"/>
        <w:rPr/>
      </w:pPr>
      <w:r>
        <w:rPr/>
      </w:r>
    </w:p>
    <w:p>
      <w:pPr>
        <w:pStyle w:val="Normal"/>
        <w:rPr/>
      </w:pPr>
      <w:r>
        <w:rPr/>
        <w:t>6.2. Confidential Information</w:t>
      </w:r>
    </w:p>
    <w:p>
      <w:pPr>
        <w:pStyle w:val="Normal"/>
        <w:rPr/>
      </w:pPr>
      <w:r>
        <w:rPr/>
      </w:r>
    </w:p>
    <w:p>
      <w:pPr>
        <w:pStyle w:val="Normal"/>
        <w:rPr/>
      </w:pPr>
      <w:r>
        <w:rPr/>
        <w:t>“</w:t>
      </w:r>
      <w:r>
        <w:rPr/>
        <w:t>Confidential Information” means all information identified in written or oral format by the Disclosing Party as confidential, trade secret or proprietary information, and, if disclosed orally, summarized in written format within thirty (30) days of disclosure. “Disclosing Party” is the party disclosing Confidential Information. “Receiving Party” is the party receiving Confidential Information. The Receiving Party shall not disclose the Confidential Information to any third party other than persons in the direct employ of the Receiving Party who have a need to have access to and knowledge of the Confidential Information solely for the purpose authorized above. Each party shall take appropriate measures by instruction and agreement prior to disclosure to such employees to assure against unauthorized use or disclosure. The Receiving Party shall have no obligation with respect to information which (i) was rightfully in possession of or known to the Receiving Party without any obligation of confidentiality prior to receiving it from the Disclosing Party; (ii) is, or subsequently becomes, legally and publicly available without breach of this Agreement; (iii) is rightfully obtained by the Receiving Party from a source other than the Disclosing Party without any obligation of confidentiality; and (iv) is disclosed by the Receiving Party under a valid order created by a court or government agency, provided that the Receiving Party provides prior written notice to the Disclosing Party of such obligation and the opportunity to oppose such disclosure. Upon written demand of the Disclosing Party, the Receiving Party shall cease using the Confidential Information and return the Confidential Information and all copies, notes or extracts thereof to the Disclosing Party within seven (7) days of receipt of notice.</w:t>
      </w:r>
    </w:p>
    <w:p>
      <w:pPr>
        <w:pStyle w:val="Normal"/>
        <w:rPr/>
      </w:pPr>
      <w:r>
        <w:rPr/>
      </w:r>
    </w:p>
    <w:p>
      <w:pPr>
        <w:pStyle w:val="Normal"/>
        <w:rPr/>
      </w:pPr>
      <w:r>
        <w:rPr/>
        <w:t>7. Use of Contractors</w:t>
      </w:r>
    </w:p>
    <w:p>
      <w:pPr>
        <w:pStyle w:val="Normal"/>
        <w:rPr/>
      </w:pPr>
      <w:r>
        <w:rPr/>
      </w:r>
    </w:p>
    <w:p>
      <w:pPr>
        <w:pStyle w:val="Normal"/>
        <w:rPr/>
      </w:pPr>
      <w:r>
        <w:rPr/>
        <w:t>Developer may retain third parties (“Contractors”) to furnish services to it in connection with the performance of its obligations hereunder and permit such Contractors to have access to Client’s Confidential Information, but only to the extent and insofar as reasonably required in connection with the performance of Developer’s obligations under this Agreement; provided that all such Contractors shall be required by Developer to execute a written agreement (i) sufficient to secure compliance by the Contractors with Developer’s obligations of confidentiality concerning Confidential Information set forth in this Agreement; (ii) acknowledging the Contractor’s obligation to assign all work product in connection with performance hereunder; and (iii) effecting assignments of all Intellectual Property Rights concerning the Website Content to Client or Developer, as appropriate. Client, upon request, may review such agreements at any time before or after execution by such Contractors to ensure compliance with this Agreement.</w:t>
      </w:r>
    </w:p>
    <w:p>
      <w:pPr>
        <w:pStyle w:val="Normal"/>
        <w:rPr/>
      </w:pPr>
      <w:r>
        <w:rPr/>
      </w:r>
    </w:p>
    <w:p>
      <w:pPr>
        <w:pStyle w:val="Normal"/>
        <w:rPr/>
      </w:pPr>
      <w:r>
        <w:rPr/>
      </w:r>
    </w:p>
    <w:p>
      <w:pPr>
        <w:pStyle w:val="Normal"/>
        <w:rPr/>
      </w:pPr>
      <w:r>
        <w:rPr/>
        <w:t>8. Representations and Warranties</w:t>
      </w:r>
    </w:p>
    <w:p>
      <w:pPr>
        <w:pStyle w:val="Normal"/>
        <w:rPr/>
      </w:pPr>
      <w:r>
        <w:rPr/>
      </w:r>
    </w:p>
    <w:p>
      <w:pPr>
        <w:pStyle w:val="Normal"/>
        <w:rPr/>
      </w:pPr>
      <w:r>
        <w:rPr/>
        <w:t>8.1. Representations and Warranties of Developer</w:t>
      </w:r>
    </w:p>
    <w:p>
      <w:pPr>
        <w:pStyle w:val="Normal"/>
        <w:rPr/>
      </w:pPr>
      <w:r>
        <w:rPr/>
      </w:r>
    </w:p>
    <w:p>
      <w:pPr>
        <w:pStyle w:val="Normal"/>
        <w:rPr/>
      </w:pPr>
      <w:r>
        <w:rPr/>
        <w:t>Developer hereby represents and warrants to Client as follows:</w:t>
      </w:r>
    </w:p>
    <w:p>
      <w:pPr>
        <w:pStyle w:val="Normal"/>
        <w:rPr/>
      </w:pPr>
      <w:r>
        <w:rPr/>
      </w:r>
    </w:p>
    <w:p>
      <w:pPr>
        <w:pStyle w:val="Normal"/>
        <w:rPr/>
      </w:pPr>
      <w:r>
        <w:rPr/>
        <w:t>(a) All materials and services provided hereunder are either owned or properly licensed by Developer or are in the public domain and the use thereof by Client, its representatives, distributors or end users do not and will not infringe any proprietary rights of any third party.</w:t>
      </w:r>
    </w:p>
    <w:p>
      <w:pPr>
        <w:pStyle w:val="Normal"/>
        <w:rPr/>
      </w:pPr>
      <w:r>
        <w:rPr/>
      </w:r>
    </w:p>
    <w:p>
      <w:pPr>
        <w:pStyle w:val="Normal"/>
        <w:rPr/>
      </w:pPr>
      <w:r>
        <w:rPr/>
        <w:t>(b) Developer has the full power to enter into this Agreement, to carry out its obligations under this Agreement and to grant the rights and licenses granted to Client in this Agreement.</w:t>
      </w:r>
    </w:p>
    <w:p>
      <w:pPr>
        <w:pStyle w:val="Normal"/>
        <w:rPr/>
      </w:pPr>
      <w:r>
        <w:rPr/>
      </w:r>
    </w:p>
    <w:p>
      <w:pPr>
        <w:pStyle w:val="Normal"/>
        <w:rPr/>
      </w:pPr>
      <w:r>
        <w:rPr/>
        <w:t>(c) The Website Content shall (i) handle date information before, during, and after ___________________, including but not limited to accepting date input, providing date output, and performing calculations on dates or portions of dates; (ii) function accurately and without interruption before, during, and after [date], without any change in operations associated with the advent of the new century; (iii) respond to two-digit year-date input in a way that resolves the ambiguity as to century in a disclosed, defined, and predetermined manner; and (iv) store and provide output of date information in ways that are unambiguous as to century.</w:t>
      </w:r>
    </w:p>
    <w:p>
      <w:pPr>
        <w:pStyle w:val="Normal"/>
        <w:rPr/>
      </w:pPr>
      <w:r>
        <w:rPr/>
      </w:r>
    </w:p>
    <w:p>
      <w:pPr>
        <w:pStyle w:val="Normal"/>
        <w:rPr/>
      </w:pPr>
      <w:r>
        <w:rPr/>
        <w:t>(d) Developer represents and warrants that the Website Content (1) will be of high quality and free of defects in material and workmanship in all material respects; and (2) will conform in all respects to the functional and other descriptions contained in the Specifications. Additionally, for a period of one year after the date of acceptance of the final version of the Website Content by Client, Developer agrees to fix at its own expense any Deficiencies. NO OTHER WARRANTIES ARE EXPRESSED OR IMPLIED, INCLUDING, BUT NOT LIMITED TO, ANY IMPLIED WARRANTIES OF MERCHANTABILITY AND FITNESS FOR A PARTICULAR PURPOSE.</w:t>
      </w:r>
    </w:p>
    <w:p>
      <w:pPr>
        <w:pStyle w:val="Normal"/>
        <w:rPr/>
      </w:pPr>
      <w:r>
        <w:rPr/>
      </w:r>
    </w:p>
    <w:p>
      <w:pPr>
        <w:pStyle w:val="Normal"/>
        <w:rPr/>
      </w:pPr>
      <w:r>
        <w:rPr/>
        <w:t>8.2. Representations and Warranties of Client</w:t>
      </w:r>
    </w:p>
    <w:p>
      <w:pPr>
        <w:pStyle w:val="Normal"/>
        <w:rPr/>
      </w:pPr>
      <w:r>
        <w:rPr/>
      </w:r>
    </w:p>
    <w:p>
      <w:pPr>
        <w:pStyle w:val="Normal"/>
        <w:rPr/>
      </w:pPr>
      <w:r>
        <w:rPr/>
        <w:t>Client hereby represents and warrants to Developer that Client has the full power to enter into this Agreement and to carry out its obligations under this Agreement.</w:t>
      </w:r>
    </w:p>
    <w:p>
      <w:pPr>
        <w:pStyle w:val="Normal"/>
        <w:rPr/>
      </w:pPr>
      <w:r>
        <w:rPr/>
      </w:r>
    </w:p>
    <w:p>
      <w:pPr>
        <w:pStyle w:val="Normal"/>
        <w:rPr/>
      </w:pPr>
      <w:r>
        <w:rPr/>
        <w:t>9. Indemnity</w:t>
      </w:r>
    </w:p>
    <w:p>
      <w:pPr>
        <w:pStyle w:val="Normal"/>
        <w:rPr/>
      </w:pPr>
      <w:r>
        <w:rPr/>
      </w:r>
    </w:p>
    <w:p>
      <w:pPr>
        <w:pStyle w:val="Normal"/>
        <w:rPr/>
      </w:pPr>
      <w:r>
        <w:rPr/>
        <w:t>9.1. Indemnification by Developer</w:t>
      </w:r>
    </w:p>
    <w:p>
      <w:pPr>
        <w:pStyle w:val="Normal"/>
        <w:rPr/>
      </w:pPr>
      <w:r>
        <w:rPr/>
      </w:r>
    </w:p>
    <w:p>
      <w:pPr>
        <w:pStyle w:val="Normal"/>
        <w:rPr/>
      </w:pPr>
      <w:r>
        <w:rPr/>
        <w:t>Developer shall defend, indemnify and hold Client harmless from any and all damages, liabilities, costs and expenses (including, but not limited to reasonable attorneys’ fees) incurred by Client as a result of (i) any breach of this Agreement; (ii) any claim of product liability in any way relating to the Website Content; or (iii) any claim that the Website Content, the Developer Property, or any part thereof, infringes or misappropriates any Intellectual Property Right of a third party. As a condition to such defense and indemnification, Client will provide Developer with prompt written notice of the claim and permit Developer to control the defense, settlement, adjustment or compromise of any such claim. Client may employ counsel at its own expense to assist it with respect to any such claim; provided, however, that if such counsel is necessary because of a conflict of interest of either Developer or its counsel or because Developer does not assume control, Developer will bear the expense of such counsel. Client shall have no authority to settle any claim on behalf of Developer.</w:t>
      </w:r>
    </w:p>
    <w:p>
      <w:pPr>
        <w:pStyle w:val="Normal"/>
        <w:rPr/>
      </w:pPr>
      <w:r>
        <w:rPr/>
      </w:r>
    </w:p>
    <w:p>
      <w:pPr>
        <w:pStyle w:val="Normal"/>
        <w:rPr/>
      </w:pPr>
      <w:r>
        <w:rPr/>
        <w:t>9.2. Developer’s Efforts</w:t>
      </w:r>
    </w:p>
    <w:p>
      <w:pPr>
        <w:pStyle w:val="Normal"/>
        <w:rPr/>
      </w:pPr>
      <w:r>
        <w:rPr/>
      </w:r>
    </w:p>
    <w:p>
      <w:pPr>
        <w:pStyle w:val="Normal"/>
        <w:rPr/>
      </w:pPr>
      <w:r>
        <w:rPr/>
        <w:t>If the posting, use or sale of the Website Content or part thereof or sales of advertising or offering of services through the Website Content is enjoined as a result of, or becomes the subject of, a claim of infringement, Developer shall obtain such licenses, or make such replacements or modifications, as are necessary to the continue the posting, use or sale of the Website Content or part thereof or sales of advertising or offering of services through the Website Content without infringement and in compliance with the Specifications. If Developer is unable to achieve either of the foregoing within [number] days (or such longer period as determined by Client in good faith) after the holding of infringement or the entry of the injunction, as applicable, Developer shall refund to Client all amounts paid by Client to Developer with respect to development of the Website Content (including without limitation amounts paid prior to the date of this Agreement). Nothing in this paragraph shall limit any other remedy of Client.</w:t>
      </w:r>
    </w:p>
    <w:p>
      <w:pPr>
        <w:pStyle w:val="Normal"/>
        <w:rPr/>
      </w:pPr>
      <w:r>
        <w:rPr/>
      </w:r>
    </w:p>
    <w:p>
      <w:pPr>
        <w:pStyle w:val="Normal"/>
        <w:rPr/>
      </w:pPr>
      <w:r>
        <w:rPr/>
        <w:t>10. Limitation of Liability</w:t>
      </w:r>
    </w:p>
    <w:p>
      <w:pPr>
        <w:pStyle w:val="Normal"/>
        <w:rPr/>
      </w:pPr>
      <w:r>
        <w:rPr/>
      </w:r>
    </w:p>
    <w:p>
      <w:pPr>
        <w:pStyle w:val="Normal"/>
        <w:rPr/>
      </w:pPr>
      <w:r>
        <w:rPr/>
        <w:t>EXCEPT AS PROVIDED UNDER SECTION 10 AND BREACH OF THE PARTIES’ RESPECTIVE CONFIDENTIALITY OBLIGATION UNDER SECTION 6, UNDER NO CIRCUMSTANCES WILL EITHER PARTY BE LIABLE TO THE OTHER UNDER ANY CONTRACT, STRICT LIABILITY, NEGLIGENCE OR OTHER LEGAL OR EQUITABLE THEORY, FOR ANY INCIDENTAL OR CONSEQUENTIAL DAMAGES OR LOST PROFITS IN CONNECTION WITH THE SUBJECT MATTER OF THIS AGREEMENT. THIS SECTION DOES NOT LIMIT EITHER PARTY’S LIABILITY FOR BODILY INJURY OF A PERSON, DEATH, OR PHYSICAL DAMAGE TO PROPERTY.</w:t>
      </w:r>
    </w:p>
    <w:p>
      <w:pPr>
        <w:pStyle w:val="Normal"/>
        <w:rPr/>
      </w:pPr>
      <w:r>
        <w:rPr/>
      </w:r>
    </w:p>
    <w:p>
      <w:pPr>
        <w:pStyle w:val="Normal"/>
        <w:rPr/>
      </w:pPr>
      <w:r>
        <w:rPr/>
        <w:t>11. Term and Termination</w:t>
      </w:r>
    </w:p>
    <w:p>
      <w:pPr>
        <w:pStyle w:val="Normal"/>
        <w:rPr/>
      </w:pPr>
      <w:r>
        <w:rPr/>
      </w:r>
    </w:p>
    <w:p>
      <w:pPr>
        <w:pStyle w:val="Normal"/>
        <w:rPr/>
      </w:pPr>
      <w:r>
        <w:rPr/>
        <w:t>11.1. Term of Agreement</w:t>
      </w:r>
    </w:p>
    <w:p>
      <w:pPr>
        <w:pStyle w:val="Normal"/>
        <w:rPr/>
      </w:pPr>
      <w:r>
        <w:rPr/>
      </w:r>
    </w:p>
    <w:p>
      <w:pPr>
        <w:pStyle w:val="Normal"/>
        <w:rPr/>
      </w:pPr>
      <w:r>
        <w:rPr/>
        <w:t>This Agreement shall be effective upon the Effective Date and shall remain in force for a period of [number] year(s). This Agreement shall automatically be renewed for successive periods of [number] year(s) unless terminated prior to such renewal by either party. Notwithstanding the above, this Agreement shall continue to remain in effect with respect to any Statements of Work already issued hereunder at the time of such termination, until such Statements of Work are themselves terminated or performance thereunder is completed.</w:t>
      </w:r>
    </w:p>
    <w:p>
      <w:pPr>
        <w:pStyle w:val="Normal"/>
        <w:rPr/>
      </w:pPr>
      <w:r>
        <w:rPr/>
      </w:r>
    </w:p>
    <w:p>
      <w:pPr>
        <w:pStyle w:val="Normal"/>
        <w:rPr/>
      </w:pPr>
      <w:r>
        <w:rPr/>
        <w:t>11.2. Convenience</w:t>
      </w:r>
    </w:p>
    <w:p>
      <w:pPr>
        <w:pStyle w:val="Normal"/>
        <w:rPr/>
      </w:pPr>
      <w:r>
        <w:rPr/>
      </w:r>
    </w:p>
    <w:p>
      <w:pPr>
        <w:pStyle w:val="Normal"/>
        <w:rPr/>
      </w:pPr>
      <w:r>
        <w:rPr/>
        <w:t>Client may terminate this Agreement or any Statement of Work hereunder at any time for its convenience, for no reason or for any reason, upon delivery of written notice to Developer. In the event of such termination, Developer shall be entitled to receive and retain a pro rata share of any compensation payable pursuant to the Statement of Work and Developer remain entitled to receive any royalty payments due hereunder.</w:t>
      </w:r>
    </w:p>
    <w:p>
      <w:pPr>
        <w:pStyle w:val="Normal"/>
        <w:rPr/>
      </w:pPr>
      <w:r>
        <w:rPr/>
      </w:r>
    </w:p>
    <w:p>
      <w:pPr>
        <w:pStyle w:val="Normal"/>
        <w:rPr/>
      </w:pPr>
      <w:r>
        <w:rPr/>
        <w:t>11.3. Termination for Cause</w:t>
      </w:r>
    </w:p>
    <w:p>
      <w:pPr>
        <w:pStyle w:val="Normal"/>
        <w:rPr/>
      </w:pPr>
      <w:r>
        <w:rPr/>
      </w:r>
    </w:p>
    <w:p>
      <w:pPr>
        <w:pStyle w:val="Normal"/>
        <w:rPr/>
      </w:pPr>
      <w:r>
        <w:rPr/>
        <w:t>This Agreement may be terminated by a party for cause immediately upon the occurrence of and in accordance with the following:</w:t>
      </w:r>
    </w:p>
    <w:p>
      <w:pPr>
        <w:pStyle w:val="Normal"/>
        <w:rPr/>
      </w:pPr>
      <w:r>
        <w:rPr/>
      </w:r>
    </w:p>
    <w:p>
      <w:pPr>
        <w:pStyle w:val="Normal"/>
        <w:rPr/>
      </w:pPr>
      <w:r>
        <w:rPr/>
        <w:t>(a) Either may terminate this Agreement by delivering written notice to the other party upon the occurrence of any of the following events: (i) a receiver is appointed for either party or its property; (ii) either makes a general assignment for the benefit of its creditors; (iii) either party commences, or has commenced against it, proceedings under any bankruptcy, insolvency or debtor’s relief law, which proceedings are not dismissed within sixty (60) days; or (iv) either party is liquidated or dissolved.</w:t>
      </w:r>
    </w:p>
    <w:p>
      <w:pPr>
        <w:pStyle w:val="Normal"/>
        <w:rPr/>
      </w:pPr>
      <w:r>
        <w:rPr/>
      </w:r>
    </w:p>
    <w:p>
      <w:pPr>
        <w:pStyle w:val="Normal"/>
        <w:rPr/>
      </w:pPr>
      <w:r>
        <w:rPr/>
        <w:t>(b) In the event that there is a change in ownership representing ________________ percent or more of the equity ownership of Developer, Client may, at its option, terminate this Agreement upon written notice to Developer.</w:t>
      </w:r>
    </w:p>
    <w:p>
      <w:pPr>
        <w:pStyle w:val="Normal"/>
        <w:rPr/>
      </w:pPr>
      <w:r>
        <w:rPr/>
      </w:r>
    </w:p>
    <w:p>
      <w:pPr>
        <w:pStyle w:val="Normal"/>
        <w:rPr/>
      </w:pPr>
      <w:r>
        <w:rPr/>
        <w:t>(c) Either party may terminate this Agreement effective upon written notice to the other if the other party violates any covenant, agreement, representation or warranty contained herein in any material respect or defaults or fails to perform any of its obligations or agreements hereunder in any material respect, which violation, default or failure is not cured within ___________________ days after notice thereof from the non-defaulting party stating its intention to terminate this Agreement by reason thereof.</w:t>
      </w:r>
    </w:p>
    <w:p>
      <w:pPr>
        <w:pStyle w:val="Normal"/>
        <w:rPr/>
      </w:pPr>
      <w:r>
        <w:rPr/>
      </w:r>
    </w:p>
    <w:p>
      <w:pPr>
        <w:pStyle w:val="Normal"/>
        <w:rPr/>
      </w:pPr>
      <w:r>
        <w:rPr/>
        <w:t>11.4. Survival of Rights and Obligations upon Termination</w:t>
      </w:r>
    </w:p>
    <w:p>
      <w:pPr>
        <w:pStyle w:val="Normal"/>
        <w:rPr/>
      </w:pPr>
      <w:r>
        <w:rPr/>
      </w:r>
    </w:p>
    <w:p>
      <w:pPr>
        <w:pStyle w:val="Normal"/>
        <w:rPr/>
      </w:pPr>
      <w:r>
        <w:rPr/>
        <w:t>Sections 4.2, 5.2, 6, 9, 10 and 12 shall survive termination or expiration of this Agreement or any Statement of Work hereunder. Furthermore, in the event of any termination or expiration of this Agreement or such Statement of Work (i) all end-user licenses shall remain in effect; and (ii) Developer shall continue to provide maintenance support to Client at Developer’s prevailing rates for a minimum of _______________ years after termination or expiration. Notwithstanding anything in the foregoing to the contrary, in the case of termination by Client for cause pursuant to Section 11.3, Client shall not be required to pay any royalty, equity or other compensation to Developer after termination.</w:t>
      </w:r>
    </w:p>
    <w:p>
      <w:pPr>
        <w:pStyle w:val="Normal"/>
        <w:rPr/>
      </w:pPr>
      <w:r>
        <w:rPr/>
      </w:r>
    </w:p>
    <w:p>
      <w:pPr>
        <w:pStyle w:val="Normal"/>
        <w:rPr/>
      </w:pPr>
      <w:r>
        <w:rPr/>
        <w:t>11.5. Return of Materials upon Termination</w:t>
      </w:r>
    </w:p>
    <w:p>
      <w:pPr>
        <w:pStyle w:val="Normal"/>
        <w:rPr/>
      </w:pPr>
      <w:r>
        <w:rPr/>
      </w:r>
    </w:p>
    <w:p>
      <w:pPr>
        <w:pStyle w:val="Normal"/>
        <w:rPr/>
      </w:pPr>
      <w:r>
        <w:rPr/>
        <w:t>On or before [number] days after the termination of this Agreement, Developer shall deliver to Client all Client Confidential Information, Source Materials and Client Property, including but not limited to all work product, diagrams, designs, schematics, and work in progress in Developer’s possession. Client shall be entitled to retain any Developer Confidential Information to continue to support the Website Content.</w:t>
      </w:r>
    </w:p>
    <w:p>
      <w:pPr>
        <w:pStyle w:val="Normal"/>
        <w:rPr/>
      </w:pPr>
      <w:r>
        <w:rPr/>
      </w:r>
    </w:p>
    <w:p>
      <w:pPr>
        <w:pStyle w:val="Normal"/>
        <w:rPr/>
      </w:pPr>
      <w:r>
        <w:rPr/>
        <w:t>12. Miscellaneous</w:t>
      </w:r>
    </w:p>
    <w:p>
      <w:pPr>
        <w:pStyle w:val="Normal"/>
        <w:rPr/>
      </w:pPr>
      <w:r>
        <w:rPr/>
      </w:r>
    </w:p>
    <w:p>
      <w:pPr>
        <w:pStyle w:val="Normal"/>
        <w:rPr/>
      </w:pPr>
      <w:r>
        <w:rPr/>
        <w:t>12.1. Force Majeure</w:t>
      </w:r>
    </w:p>
    <w:p>
      <w:pPr>
        <w:pStyle w:val="Normal"/>
        <w:rPr/>
      </w:pPr>
      <w:r>
        <w:rPr/>
      </w:r>
    </w:p>
    <w:p>
      <w:pPr>
        <w:pStyle w:val="Normal"/>
        <w:rPr/>
      </w:pPr>
      <w:r>
        <w:rPr/>
        <w:t>Neither party shall be liable to the other for delays or failures in performance resulting from causes beyond the reasonable control of that party, including, but not limited to, acts of God, labor disputes or disturbances, material shortages or rationing, riots, acts of war, governmental regulations, communication or utility failures, or casualties.</w:t>
      </w:r>
    </w:p>
    <w:p>
      <w:pPr>
        <w:pStyle w:val="Normal"/>
        <w:rPr/>
      </w:pPr>
      <w:r>
        <w:rPr/>
      </w:r>
    </w:p>
    <w:p>
      <w:pPr>
        <w:pStyle w:val="Normal"/>
        <w:rPr/>
      </w:pPr>
      <w:r>
        <w:rPr/>
        <w:t>12.2. Compliance with Laws</w:t>
      </w:r>
    </w:p>
    <w:p>
      <w:pPr>
        <w:pStyle w:val="Normal"/>
        <w:rPr/>
      </w:pPr>
      <w:r>
        <w:rPr/>
      </w:r>
    </w:p>
    <w:p>
      <w:pPr>
        <w:pStyle w:val="Normal"/>
        <w:rPr/>
      </w:pPr>
      <w:r>
        <w:rPr/>
        <w:t>Developer warrants that in performance of work under this Agreement it has complied with or shall comply with all applicable federal, state, local laws and ordinances now or hereafter enacted including, but not limited to OSHA, the Fair Labor Standards Act of 1938 (29 U.S.C.A.§§ 201 to 219), the 8-Hour Law (40 U.S.C.A. §§ 327 to 332), the Foreign Corrupt Practices Act (15 U.S.C.A. § 78), the Equal Opportunity and Affirmative Action Regulations, and laws restraining the use of convict labor. Developer warrants that in performance of work under this Agreement it has complied with all laws, regulations, statutes and ordinances of all governmental entities including local, state, federal or international, now or hereafter enacted, which regulate any material because it is radioactive, toxic, hazardous or otherwise a danger to health, reproduction or the environment, including but not limited to the Comprehensive Environmental Response Compensation and Liability Act of 1980, the Resource Conservation Recovery Act, the Federal Water Pollution Control Act, the Clean Air Act, the Montreal Protocol, the Toxic Substances Control Act and similar laws, rules, statutes, treaties or orders and international understandings. In addition, Developer shall secure and maintain adequate workmen’s compensation insurance in accordance with the laws of the state or states from which Developer shall furnish the Website Content and/or services for Client. Upon Client’s request, Developer shall issue certificates certifying compliance with any of the aforementioned laws or regulations as may be applicable to the Website Content and/or services being furnished hereunder.</w:t>
      </w:r>
    </w:p>
    <w:p>
      <w:pPr>
        <w:pStyle w:val="Normal"/>
        <w:rPr/>
      </w:pPr>
      <w:r>
        <w:rPr/>
      </w:r>
    </w:p>
    <w:p>
      <w:pPr>
        <w:pStyle w:val="Normal"/>
        <w:rPr/>
      </w:pPr>
      <w:r>
        <w:rPr/>
        <w:t>12.3. Relationship of Parties</w:t>
      </w:r>
    </w:p>
    <w:p>
      <w:pPr>
        <w:pStyle w:val="Normal"/>
        <w:rPr/>
      </w:pPr>
      <w:r>
        <w:rPr/>
      </w:r>
    </w:p>
    <w:p>
      <w:pPr>
        <w:pStyle w:val="Normal"/>
        <w:rPr/>
      </w:pPr>
      <w:r>
        <w:rPr/>
        <w:t>The parties are independent contractors under this Agreement and no other relationship is intended, including a partnership, franchise, joint venture, agency, employer/employee, fiduciary, master/servant relationship, or other special relationship. Neither party shall act in a manner which expresses or implies a relationship other than that of independent contractor, nor bind the other party.</w:t>
      </w:r>
    </w:p>
    <w:p>
      <w:pPr>
        <w:pStyle w:val="Normal"/>
        <w:rPr/>
      </w:pPr>
      <w:r>
        <w:rPr/>
      </w:r>
    </w:p>
    <w:p>
      <w:pPr>
        <w:pStyle w:val="Normal"/>
        <w:rPr/>
      </w:pPr>
      <w:r>
        <w:rPr/>
        <w:t>12.4. No Third Party Beneficiaries</w:t>
      </w:r>
    </w:p>
    <w:p>
      <w:pPr>
        <w:pStyle w:val="Normal"/>
        <w:rPr/>
      </w:pPr>
      <w:r>
        <w:rPr/>
      </w:r>
    </w:p>
    <w:p>
      <w:pPr>
        <w:pStyle w:val="Normal"/>
        <w:rPr/>
      </w:pPr>
      <w:r>
        <w:rPr/>
        <w:t>Unless otherwise expressly provided, no provisions of this Agreement are intended or shall be construed to confer upon or give to any person or entity other than Client and Developer any rights, remedies or other benefits under or by reason of this Agreement.</w:t>
      </w:r>
    </w:p>
    <w:p>
      <w:pPr>
        <w:pStyle w:val="Normal"/>
        <w:rPr/>
      </w:pPr>
      <w:r>
        <w:rPr/>
      </w:r>
    </w:p>
    <w:p>
      <w:pPr>
        <w:pStyle w:val="Normal"/>
        <w:rPr/>
      </w:pPr>
      <w:r>
        <w:rPr/>
        <w:t>12.5. Equitable Relief</w:t>
      </w:r>
    </w:p>
    <w:p>
      <w:pPr>
        <w:pStyle w:val="Normal"/>
        <w:rPr/>
      </w:pPr>
      <w:r>
        <w:rPr/>
      </w:r>
    </w:p>
    <w:p>
      <w:pPr>
        <w:pStyle w:val="Normal"/>
        <w:rPr/>
      </w:pPr>
      <w:r>
        <w:rPr/>
        <w:t>Each party acknowledges that a breach by the other party of any confidentiality or proprietary rights provision of this Agreement may cause the non-breaching party irreparable damage, for which the award of damages would not be adequate compensation. Consequently, the non-breaching party may institute an action to enjoin the breaching party from any and all acts in violation of those provisions, which remedy shall be cumulative and not exclusive, and a party may seek the entry of an injunction enjoining any breach or threatened breach of those provisions, in addition to any other relief to which the non-breaching party may be entitled at law or in equity.</w:t>
      </w:r>
    </w:p>
    <w:p>
      <w:pPr>
        <w:pStyle w:val="Normal"/>
        <w:rPr/>
      </w:pPr>
      <w:r>
        <w:rPr/>
      </w:r>
    </w:p>
    <w:p>
      <w:pPr>
        <w:pStyle w:val="Normal"/>
        <w:rPr/>
      </w:pPr>
      <w:r>
        <w:rPr/>
        <w:t>12.6. Attorneys’ Fees</w:t>
      </w:r>
    </w:p>
    <w:p>
      <w:pPr>
        <w:pStyle w:val="Normal"/>
        <w:rPr/>
      </w:pPr>
      <w:r>
        <w:rPr/>
      </w:r>
    </w:p>
    <w:p>
      <w:pPr>
        <w:pStyle w:val="Normal"/>
        <w:rPr/>
      </w:pPr>
      <w:r>
        <w:rPr/>
        <w:t>In addition to any other relief awarded, the prevailing party in any action arising out of this Agreement shall be entitled to its reasonable attorneys’ fees and costs.</w:t>
      </w:r>
    </w:p>
    <w:p>
      <w:pPr>
        <w:pStyle w:val="Normal"/>
        <w:rPr/>
      </w:pPr>
      <w:r>
        <w:rPr/>
      </w:r>
    </w:p>
    <w:p>
      <w:pPr>
        <w:pStyle w:val="Normal"/>
        <w:rPr/>
      </w:pPr>
      <w:r>
        <w:rPr/>
        <w:t>12.7. Notices</w:t>
      </w:r>
    </w:p>
    <w:p>
      <w:pPr>
        <w:pStyle w:val="Normal"/>
        <w:rPr/>
      </w:pPr>
      <w:r>
        <w:rPr/>
      </w:r>
    </w:p>
    <w:p>
      <w:pPr>
        <w:pStyle w:val="Normal"/>
        <w:rPr/>
      </w:pPr>
      <w:r>
        <w:rPr/>
        <w:t>Any notice required or permitted to be given by either party under this Agreement shall be in writing and shall be personally delivered or sent by a reputable overnight mail service (e.g., Federal Express), or by first class mail (certified or registered), or by facsimile confirmed by first class mail (registered or certified), to the Project Manager of the other party at the address set forth above. Notices will be deemed effective (i) three (3) working days after deposit, postage prepaid, if mailed, (ii) the next day if sent by overnight mail, or (iii) the same day if sent by facsimile and confirmed as set forth above.</w:t>
      </w:r>
    </w:p>
    <w:p>
      <w:pPr>
        <w:pStyle w:val="Normal"/>
        <w:rPr/>
      </w:pPr>
      <w:r>
        <w:rPr/>
      </w:r>
    </w:p>
    <w:p>
      <w:pPr>
        <w:pStyle w:val="Normal"/>
        <w:rPr/>
      </w:pPr>
      <w:r>
        <w:rPr/>
        <w:t>12.8. Assignment</w:t>
      </w:r>
    </w:p>
    <w:p>
      <w:pPr>
        <w:pStyle w:val="Normal"/>
        <w:rPr/>
      </w:pPr>
      <w:r>
        <w:rPr/>
      </w:r>
    </w:p>
    <w:p>
      <w:pPr>
        <w:pStyle w:val="Normal"/>
        <w:rPr/>
      </w:pPr>
      <w:r>
        <w:rPr/>
        <w:t>Developer may not assign its rights or delegate its obligations hereunder, either in whole or in part, whether by operation of law or otherwise, without the prior written consent of Client. Any attempted assignment or delegation without Client’s written consent will be void. The rights and liabilities of the parties under this Agreement will bind and inure to the benefit of the parties’ respective successors and permitted assigns. For purposes of this section, a ________________ percent change in control shall constitute an assignment.</w:t>
      </w:r>
    </w:p>
    <w:p>
      <w:pPr>
        <w:pStyle w:val="Normal"/>
        <w:rPr/>
      </w:pPr>
      <w:r>
        <w:rPr/>
      </w:r>
    </w:p>
    <w:p>
      <w:pPr>
        <w:pStyle w:val="Normal"/>
        <w:rPr/>
      </w:pPr>
      <w:r>
        <w:rPr/>
        <w:t>12.9. Waiver and Modification</w:t>
      </w:r>
    </w:p>
    <w:p>
      <w:pPr>
        <w:pStyle w:val="Normal"/>
        <w:rPr/>
      </w:pPr>
      <w:r>
        <w:rPr/>
      </w:r>
    </w:p>
    <w:p>
      <w:pPr>
        <w:pStyle w:val="Normal"/>
        <w:rPr/>
      </w:pPr>
      <w:r>
        <w:rPr/>
        <w:t>Failure by either party to enforce any provision of this Agreement will not be deemed a waiver of future enforcement of that or any other provision. Any waiver, amendment or other modification of any provision of this Agreement will be effective only if in writing and signed by the parties.</w:t>
      </w:r>
    </w:p>
    <w:p>
      <w:pPr>
        <w:pStyle w:val="Normal"/>
        <w:rPr/>
      </w:pPr>
      <w:r>
        <w:rPr/>
      </w:r>
    </w:p>
    <w:p>
      <w:pPr>
        <w:pStyle w:val="Normal"/>
        <w:rPr/>
      </w:pPr>
      <w:r>
        <w:rPr/>
        <w:t>12.11. Severability</w:t>
      </w:r>
    </w:p>
    <w:p>
      <w:pPr>
        <w:pStyle w:val="Normal"/>
        <w:rPr/>
      </w:pPr>
      <w:r>
        <w:rPr/>
      </w:r>
    </w:p>
    <w:p>
      <w:pPr>
        <w:pStyle w:val="Normal"/>
        <w:rPr/>
      </w:pPr>
      <w:r>
        <w:rPr/>
        <w:t>If for any reason a court of competent jurisdiction finds any provision of this Agreement to be unenforceable, that provision of the Agreement will be enforced to the maximum extent permissible so as to effect the intent of the parties, and the remainder of this Agreement will continue in full force and effect.</w:t>
      </w:r>
    </w:p>
    <w:p>
      <w:pPr>
        <w:pStyle w:val="Normal"/>
        <w:rPr/>
      </w:pPr>
      <w:r>
        <w:rPr/>
      </w:r>
    </w:p>
    <w:p>
      <w:pPr>
        <w:pStyle w:val="Normal"/>
        <w:rPr/>
      </w:pPr>
      <w:r>
        <w:rPr/>
        <w:t>12.12. Controlling Law and Jurisdiction</w:t>
      </w:r>
    </w:p>
    <w:p>
      <w:pPr>
        <w:pStyle w:val="Normal"/>
        <w:rPr/>
      </w:pPr>
      <w:r>
        <w:rPr/>
      </w:r>
    </w:p>
    <w:p>
      <w:pPr>
        <w:pStyle w:val="Normal"/>
        <w:rPr/>
      </w:pPr>
      <w:r>
        <w:rPr/>
        <w:t>This Agreement and any action related thereto shall be governed, controlled, interpreted and defined by and under the laws of the State of Florida and the United States, without regard to the conflicts of laws provisions thereof. Unless waived by Client (which it may do in its sole discretion) the exclusive jurisdiction and venue of any action with respect to the subject matter of this Agreement shall be the Eleventh (11th) Judicial Circuit of Miami-Dade County, Florida or the United States District Court of the Southern District of Florida and each of the parties hereto submits itself to the exclusive jurisdiction and venue of such courts for the purpose of any such action. The parties specifically disclaim the UN Convention on Contracts for the International Sale of Goods.</w:t>
      </w:r>
    </w:p>
    <w:p>
      <w:pPr>
        <w:pStyle w:val="Normal"/>
        <w:rPr/>
      </w:pPr>
      <w:r>
        <w:rPr/>
      </w:r>
    </w:p>
    <w:p>
      <w:pPr>
        <w:pStyle w:val="Normal"/>
        <w:rPr/>
      </w:pPr>
      <w:r>
        <w:rPr/>
        <w:t>12.13. Headings</w:t>
      </w:r>
    </w:p>
    <w:p>
      <w:pPr>
        <w:pStyle w:val="Normal"/>
        <w:rPr/>
      </w:pPr>
      <w:r>
        <w:rPr/>
      </w:r>
    </w:p>
    <w:p>
      <w:pPr>
        <w:pStyle w:val="Normal"/>
        <w:rPr/>
      </w:pPr>
      <w:r>
        <w:rPr/>
        <w:t>Headings used in this Agreement are for ease of reference only and shall not be used to interpret any aspect of this Agreement.</w:t>
      </w:r>
    </w:p>
    <w:p>
      <w:pPr>
        <w:pStyle w:val="Normal"/>
        <w:rPr/>
      </w:pPr>
      <w:r>
        <w:rPr/>
      </w:r>
    </w:p>
    <w:p>
      <w:pPr>
        <w:pStyle w:val="Normal"/>
        <w:rPr/>
      </w:pPr>
      <w:r>
        <w:rPr/>
        <w:t>12.14. Entire Agreement</w:t>
      </w:r>
    </w:p>
    <w:p>
      <w:pPr>
        <w:pStyle w:val="Normal"/>
        <w:rPr/>
      </w:pPr>
      <w:r>
        <w:rPr/>
      </w:r>
    </w:p>
    <w:p>
      <w:pPr>
        <w:pStyle w:val="Normal"/>
        <w:rPr/>
      </w:pPr>
      <w:r>
        <w:rPr/>
        <w:t>This Agreement, including all exhibits which are incorporated herein by reference, constitutes the entire agreement between the parties with respect to the subject matter hereof, and supersedes and replaces all prior and contemporaneous understandings or agreements, written or oral, regarding such subject matter.</w:t>
      </w:r>
    </w:p>
    <w:p>
      <w:pPr>
        <w:pStyle w:val="Normal"/>
        <w:rPr/>
      </w:pPr>
      <w:r>
        <w:rPr/>
      </w:r>
    </w:p>
    <w:p>
      <w:pPr>
        <w:pStyle w:val="Normal"/>
        <w:rPr/>
      </w:pPr>
      <w:r>
        <w:rPr/>
        <w:t>12.15. Counterparts</w:t>
      </w:r>
    </w:p>
    <w:p>
      <w:pPr>
        <w:pStyle w:val="Normal"/>
        <w:rPr/>
      </w:pPr>
      <w:r>
        <w:rPr/>
      </w:r>
    </w:p>
    <w:p>
      <w:pPr>
        <w:pStyle w:val="Normal"/>
        <w:rPr/>
      </w:pPr>
      <w:r>
        <w:rPr/>
        <w:t>This Agreement may be executed in two counterparts, each of which shall be an original and together which shall constitute one and the same instrument.</w:t>
      </w:r>
    </w:p>
    <w:p>
      <w:pPr>
        <w:pStyle w:val="Normal"/>
        <w:rPr/>
      </w:pPr>
      <w:r>
        <w:rPr/>
      </w:r>
    </w:p>
    <w:p>
      <w:pPr>
        <w:pStyle w:val="Normal"/>
        <w:rPr/>
      </w:pPr>
      <w:r>
        <w:rPr/>
        <w:t>IN WITNESS WHEREOF, the parties hereto have executed this Agreement by persons duly authorized as of the date and year first above written.</w:t>
      </w:r>
    </w:p>
    <w:p>
      <w:pPr>
        <w:pStyle w:val="Normal"/>
        <w:rPr/>
      </w:pPr>
      <w:r>
        <w:rPr/>
      </w:r>
    </w:p>
    <w:p>
      <w:pPr>
        <w:pStyle w:val="Normal"/>
        <w:rPr/>
      </w:pPr>
      <w:r>
        <w:rPr/>
      </w:r>
    </w:p>
    <w:p>
      <w:pPr>
        <w:pStyle w:val="Normal"/>
        <w:rPr/>
      </w:pPr>
      <w:r>
        <w:rPr/>
      </w:r>
    </w:p>
    <w:p>
      <w:pPr>
        <w:pStyle w:val="Normal"/>
        <w:rPr/>
      </w:pPr>
      <w:r>
        <w:rPr/>
        <w:t>Client: ______________________</w:t>
      </w:r>
    </w:p>
    <w:p>
      <w:pPr>
        <w:pStyle w:val="Normal"/>
        <w:rPr/>
      </w:pPr>
      <w:r>
        <w:rPr/>
      </w:r>
    </w:p>
    <w:p>
      <w:pPr>
        <w:pStyle w:val="Normal"/>
        <w:rPr/>
      </w:pPr>
      <w:r>
        <w:rPr/>
        <w:t>By: _________________________</w:t>
      </w:r>
    </w:p>
    <w:p>
      <w:pPr>
        <w:pStyle w:val="Normal"/>
        <w:rPr/>
      </w:pPr>
      <w:r>
        <w:rPr/>
        <w:t xml:space="preserve">       </w:t>
      </w:r>
      <w:r>
        <w:rPr/>
        <w:t>signature</w:t>
      </w:r>
    </w:p>
    <w:p>
      <w:pPr>
        <w:pStyle w:val="Normal"/>
        <w:rPr/>
      </w:pPr>
      <w:r>
        <w:rPr/>
        <w:t xml:space="preserve">       </w:t>
      </w:r>
      <w:r>
        <w:rPr/>
        <w:t>_________________________</w:t>
      </w:r>
    </w:p>
    <w:p>
      <w:pPr>
        <w:pStyle w:val="Normal"/>
        <w:rPr/>
      </w:pPr>
      <w:r>
        <w:rPr/>
        <w:t xml:space="preserve">       </w:t>
      </w:r>
      <w:r>
        <w:rPr/>
        <w:t>print name and title</w:t>
      </w:r>
    </w:p>
    <w:p>
      <w:pPr>
        <w:pStyle w:val="Normal"/>
        <w:rPr/>
      </w:pPr>
      <w:r>
        <w:rPr/>
        <w:t xml:space="preserve">    </w:t>
      </w:r>
    </w:p>
    <w:p>
      <w:pPr>
        <w:pStyle w:val="Normal"/>
        <w:rPr/>
      </w:pPr>
      <w:r>
        <w:rPr/>
      </w:r>
    </w:p>
    <w:p>
      <w:pPr>
        <w:pStyle w:val="Normal"/>
        <w:rPr/>
      </w:pPr>
      <w:r>
        <w:rPr/>
        <w:t>Developer: _______________________</w:t>
      </w:r>
    </w:p>
    <w:p>
      <w:pPr>
        <w:pStyle w:val="Normal"/>
        <w:rPr/>
      </w:pPr>
      <w:r>
        <w:rPr/>
      </w:r>
    </w:p>
    <w:p>
      <w:pPr>
        <w:pStyle w:val="Normal"/>
        <w:rPr/>
      </w:pPr>
      <w:r>
        <w:rPr/>
        <w:t>By: _________________________</w:t>
      </w:r>
    </w:p>
    <w:p>
      <w:pPr>
        <w:pStyle w:val="Normal"/>
        <w:rPr/>
      </w:pPr>
      <w:r>
        <w:rPr/>
        <w:t xml:space="preserve">      </w:t>
      </w:r>
      <w:r>
        <w:rPr/>
        <w:t>signature</w:t>
      </w:r>
    </w:p>
    <w:p>
      <w:pPr>
        <w:pStyle w:val="Normal"/>
        <w:rPr/>
      </w:pPr>
      <w:r>
        <w:rPr/>
        <w:t xml:space="preserve">       </w:t>
      </w:r>
      <w:r>
        <w:rPr/>
        <w:t>_________________________</w:t>
      </w:r>
    </w:p>
    <w:p>
      <w:pPr>
        <w:pStyle w:val="Normal"/>
        <w:rPr/>
      </w:pPr>
      <w:r>
        <w:rPr/>
        <w:t xml:space="preserve">       </w:t>
      </w:r>
      <w:r>
        <w:rPr/>
        <w:t>print name and title</w:t>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b/>
          <w:b/>
          <w:bCs/>
        </w:rPr>
      </w:pPr>
      <w:r>
        <w:rPr>
          <w:b/>
          <w:bCs/>
        </w:rPr>
        <w:t>EXHIBIT __: STATEMENT OF DEVELOPER SUPPORT</w:t>
      </w:r>
    </w:p>
    <w:p>
      <w:pPr>
        <w:pStyle w:val="Normal"/>
        <w:rPr/>
      </w:pPr>
      <w:r>
        <w:rPr/>
      </w:r>
    </w:p>
    <w:p>
      <w:pPr>
        <w:pStyle w:val="Normal"/>
        <w:rPr/>
      </w:pPr>
      <w:r>
        <w:rPr/>
        <w:t>1. Services</w:t>
      </w:r>
    </w:p>
    <w:p>
      <w:pPr>
        <w:pStyle w:val="Normal"/>
        <w:rPr/>
      </w:pPr>
      <w:r>
        <w:rPr/>
      </w:r>
    </w:p>
    <w:p>
      <w:pPr>
        <w:pStyle w:val="Normal"/>
        <w:rPr/>
      </w:pPr>
      <w:r>
        <w:rPr/>
        <w:t>Following Client’s acceptance of the Website Content pursuant the Agreement, Developer shall provide the following support services:</w:t>
      </w:r>
    </w:p>
    <w:p>
      <w:pPr>
        <w:pStyle w:val="Normal"/>
        <w:rPr/>
      </w:pPr>
      <w:r>
        <w:rPr/>
      </w:r>
    </w:p>
    <w:p>
      <w:pPr>
        <w:pStyle w:val="Normal"/>
        <w:rPr/>
      </w:pPr>
      <w:r>
        <w:rPr/>
        <w:t>1.1. Content Control</w:t>
      </w:r>
    </w:p>
    <w:p>
      <w:pPr>
        <w:pStyle w:val="Normal"/>
        <w:rPr/>
      </w:pPr>
      <w:r>
        <w:rPr/>
      </w:r>
    </w:p>
    <w:p>
      <w:pPr>
        <w:pStyle w:val="Normal"/>
        <w:rPr/>
      </w:pPr>
      <w:r>
        <w:rPr/>
        <w:t>Client will have sole control over the materials provided on the Client Site (the “Website Materials”). Developer shall not supplement, modify or alter any Website Materials or any materials except with Client’s prior written consent.</w:t>
      </w:r>
    </w:p>
    <w:p>
      <w:pPr>
        <w:pStyle w:val="Normal"/>
        <w:rPr/>
      </w:pPr>
      <w:r>
        <w:rPr/>
      </w:r>
    </w:p>
    <w:p>
      <w:pPr>
        <w:pStyle w:val="Normal"/>
        <w:rPr/>
      </w:pPr>
      <w:r>
        <w:rPr/>
        <w:t>1.2. Website Downloads</w:t>
      </w:r>
    </w:p>
    <w:p>
      <w:pPr>
        <w:pStyle w:val="Normal"/>
        <w:rPr/>
      </w:pPr>
      <w:r>
        <w:rPr/>
      </w:r>
    </w:p>
    <w:p>
      <w:pPr>
        <w:pStyle w:val="Normal"/>
        <w:rPr/>
      </w:pPr>
      <w:r>
        <w:rPr/>
        <w:t>Developer at its expense shall make a complete backup of the Website Content every day. On the first day of every month, and at any other time as reasonably requested by Client, Developer at its expense shall deliver to Client a complete electronic copy of the Website Content (including all Developer Tools).</w:t>
      </w:r>
    </w:p>
    <w:p>
      <w:pPr>
        <w:pStyle w:val="Normal"/>
        <w:rPr/>
      </w:pPr>
      <w:r>
        <w:rPr/>
      </w:r>
    </w:p>
    <w:p>
      <w:pPr>
        <w:pStyle w:val="Normal"/>
        <w:rPr/>
      </w:pPr>
      <w:r>
        <w:rPr/>
        <w:t>2. Support Level Definitions</w:t>
      </w:r>
    </w:p>
    <w:p>
      <w:pPr>
        <w:pStyle w:val="Normal"/>
        <w:rPr/>
      </w:pPr>
      <w:r>
        <w:rPr/>
      </w:r>
    </w:p>
    <w:p>
      <w:pPr>
        <w:pStyle w:val="Normal"/>
        <w:rPr/>
      </w:pPr>
      <w:r>
        <w:rPr/>
        <w:t>2.1. Level 1 Support</w:t>
      </w:r>
    </w:p>
    <w:p>
      <w:pPr>
        <w:pStyle w:val="Normal"/>
        <w:rPr/>
      </w:pPr>
      <w:r>
        <w:rPr/>
      </w:r>
    </w:p>
    <w:p>
      <w:pPr>
        <w:pStyle w:val="Normal"/>
        <w:rPr/>
      </w:pPr>
      <w:r>
        <w:rPr/>
        <w:t>Level 1 Support includes the following:</w:t>
      </w:r>
    </w:p>
    <w:p>
      <w:pPr>
        <w:pStyle w:val="Normal"/>
        <w:rPr/>
      </w:pPr>
      <w:r>
        <w:rPr/>
      </w:r>
    </w:p>
    <w:p>
      <w:pPr>
        <w:pStyle w:val="Normal"/>
        <w:rPr/>
      </w:pPr>
      <w:r>
        <w:rPr/>
        <w:t xml:space="preserve">— </w:t>
      </w:r>
      <w:r>
        <w:rPr/>
        <w:t>Ability to provide general information</w:t>
      </w:r>
    </w:p>
    <w:p>
      <w:pPr>
        <w:pStyle w:val="Normal"/>
        <w:rPr/>
      </w:pPr>
      <w:r>
        <w:rPr/>
      </w:r>
    </w:p>
    <w:p>
      <w:pPr>
        <w:pStyle w:val="Normal"/>
        <w:rPr/>
      </w:pPr>
      <w:r>
        <w:rPr/>
        <w:t xml:space="preserve">— </w:t>
      </w:r>
      <w:r>
        <w:rPr/>
        <w:t>Configuration support</w:t>
      </w:r>
    </w:p>
    <w:p>
      <w:pPr>
        <w:pStyle w:val="Normal"/>
        <w:rPr/>
      </w:pPr>
      <w:r>
        <w:rPr/>
      </w:r>
    </w:p>
    <w:p>
      <w:pPr>
        <w:pStyle w:val="Normal"/>
        <w:rPr/>
      </w:pPr>
      <w:r>
        <w:rPr/>
        <w:t xml:space="preserve">— </w:t>
      </w:r>
      <w:r>
        <w:rPr/>
        <w:t>Collection of relevant technical problem identification information</w:t>
      </w:r>
    </w:p>
    <w:p>
      <w:pPr>
        <w:pStyle w:val="Normal"/>
        <w:rPr/>
      </w:pPr>
      <w:r>
        <w:rPr/>
      </w:r>
    </w:p>
    <w:p>
      <w:pPr>
        <w:pStyle w:val="Normal"/>
        <w:rPr/>
      </w:pPr>
      <w:r>
        <w:rPr/>
        <w:t xml:space="preserve">— </w:t>
      </w:r>
      <w:r>
        <w:rPr/>
        <w:t>Filtering of dummy problems from real technical problems</w:t>
      </w:r>
    </w:p>
    <w:p>
      <w:pPr>
        <w:pStyle w:val="Normal"/>
        <w:rPr/>
      </w:pPr>
      <w:r>
        <w:rPr/>
      </w:r>
    </w:p>
    <w:p>
      <w:pPr>
        <w:pStyle w:val="Normal"/>
        <w:rPr/>
      </w:pPr>
      <w:r>
        <w:rPr/>
        <w:t>2.2. Level 2 Support</w:t>
      </w:r>
    </w:p>
    <w:p>
      <w:pPr>
        <w:pStyle w:val="Normal"/>
        <w:rPr/>
      </w:pPr>
      <w:r>
        <w:rPr/>
      </w:r>
    </w:p>
    <w:p>
      <w:pPr>
        <w:pStyle w:val="Normal"/>
        <w:rPr/>
      </w:pPr>
      <w:r>
        <w:rPr/>
        <w:t>Level 2 Support includes all Level 1 support capabilities plus:</w:t>
      </w:r>
    </w:p>
    <w:p>
      <w:pPr>
        <w:pStyle w:val="Normal"/>
        <w:rPr/>
      </w:pPr>
      <w:r>
        <w:rPr/>
      </w:r>
    </w:p>
    <w:p>
      <w:pPr>
        <w:pStyle w:val="Normal"/>
        <w:rPr/>
      </w:pPr>
      <w:r>
        <w:rPr/>
        <w:t xml:space="preserve">— </w:t>
      </w:r>
      <w:r>
        <w:rPr/>
        <w:t>Ability to support problem isolation specification defect determination</w:t>
      </w:r>
    </w:p>
    <w:p>
      <w:pPr>
        <w:pStyle w:val="Normal"/>
        <w:rPr/>
      </w:pPr>
      <w:r>
        <w:rPr/>
      </w:r>
    </w:p>
    <w:p>
      <w:pPr>
        <w:pStyle w:val="Normal"/>
        <w:rPr/>
      </w:pPr>
      <w:r>
        <w:rPr/>
        <w:t xml:space="preserve">— </w:t>
      </w:r>
      <w:r>
        <w:rPr/>
        <w:t>Lab simulation and interoperability testing</w:t>
      </w:r>
    </w:p>
    <w:p>
      <w:pPr>
        <w:pStyle w:val="Normal"/>
        <w:rPr/>
      </w:pPr>
      <w:r>
        <w:rPr/>
      </w:r>
    </w:p>
    <w:p>
      <w:pPr>
        <w:pStyle w:val="Normal"/>
        <w:rPr/>
      </w:pPr>
      <w:r>
        <w:rPr/>
        <w:t xml:space="preserve">— </w:t>
      </w:r>
      <w:r>
        <w:rPr/>
        <w:t>Action plan definition</w:t>
      </w:r>
    </w:p>
    <w:p>
      <w:pPr>
        <w:pStyle w:val="Normal"/>
        <w:rPr/>
      </w:pPr>
      <w:r>
        <w:rPr/>
      </w:r>
    </w:p>
    <w:p>
      <w:pPr>
        <w:pStyle w:val="Normal"/>
        <w:rPr/>
      </w:pPr>
      <w:r>
        <w:rPr/>
        <w:t xml:space="preserve">— </w:t>
      </w:r>
      <w:r>
        <w:rPr/>
        <w:t>Ability to analyze traces</w:t>
      </w:r>
    </w:p>
    <w:p>
      <w:pPr>
        <w:pStyle w:val="Normal"/>
        <w:rPr/>
      </w:pPr>
      <w:r>
        <w:rPr/>
      </w:r>
    </w:p>
    <w:p>
      <w:pPr>
        <w:pStyle w:val="Normal"/>
        <w:rPr/>
      </w:pPr>
      <w:r>
        <w:rPr/>
        <w:t>2.3. Level 3 Support</w:t>
      </w:r>
    </w:p>
    <w:p>
      <w:pPr>
        <w:pStyle w:val="Normal"/>
        <w:rPr/>
      </w:pPr>
      <w:r>
        <w:rPr/>
      </w:r>
    </w:p>
    <w:p>
      <w:pPr>
        <w:pStyle w:val="Normal"/>
        <w:rPr/>
      </w:pPr>
      <w:r>
        <w:rPr/>
        <w:t>Level 3 Support includes fixing bugs or generating work-arounds and troubleshooting bugs that Level 2 support is unable to bring to resolution.</w:t>
      </w:r>
    </w:p>
    <w:p>
      <w:pPr>
        <w:pStyle w:val="Normal"/>
        <w:rPr/>
      </w:pPr>
      <w:r>
        <w:rPr/>
      </w:r>
    </w:p>
    <w:p>
      <w:pPr>
        <w:pStyle w:val="Normal"/>
        <w:rPr/>
      </w:pPr>
      <w:r>
        <w:rPr/>
        <w:t>3. Problem Priorities Definitions</w:t>
      </w:r>
    </w:p>
    <w:p>
      <w:pPr>
        <w:pStyle w:val="Normal"/>
        <w:rPr/>
      </w:pPr>
      <w:r>
        <w:rPr/>
      </w:r>
    </w:p>
    <w:p>
      <w:pPr>
        <w:pStyle w:val="Normal"/>
        <w:rPr/>
      </w:pPr>
      <w:r>
        <w:rPr/>
        <w:t>Problem priorities shall be classified as follows:</w:t>
      </w:r>
    </w:p>
    <w:p>
      <w:pPr>
        <w:pStyle w:val="Normal"/>
        <w:rPr/>
      </w:pPr>
      <w:r>
        <w:rPr/>
      </w:r>
    </w:p>
    <w:p>
      <w:pPr>
        <w:pStyle w:val="Normal"/>
        <w:rPr/>
      </w:pPr>
      <w:r>
        <w:rPr/>
        <w:t>3.1. Priority 1</w:t>
      </w:r>
    </w:p>
    <w:p>
      <w:pPr>
        <w:pStyle w:val="Normal"/>
        <w:rPr/>
      </w:pPr>
      <w:r>
        <w:rPr/>
      </w:r>
    </w:p>
    <w:p>
      <w:pPr>
        <w:pStyle w:val="Normal"/>
        <w:rPr/>
      </w:pPr>
      <w:r>
        <w:rPr/>
        <w:t>The Client Site is down causing critical impact to business operations if service is not restored quickly. No work around is available. Developer Client, and web hosting are willing to commit full-time resources around the clock to resolve the situation.</w:t>
      </w:r>
    </w:p>
    <w:p>
      <w:pPr>
        <w:pStyle w:val="Normal"/>
        <w:rPr/>
      </w:pPr>
      <w:r>
        <w:rPr/>
      </w:r>
    </w:p>
    <w:p>
      <w:pPr>
        <w:pStyle w:val="Normal"/>
        <w:rPr/>
      </w:pPr>
      <w:r>
        <w:rPr/>
        <w:t>3.2. Priority 2</w:t>
      </w:r>
    </w:p>
    <w:p>
      <w:pPr>
        <w:pStyle w:val="Normal"/>
        <w:rPr/>
      </w:pPr>
      <w:r>
        <w:rPr/>
      </w:r>
    </w:p>
    <w:p>
      <w:pPr>
        <w:pStyle w:val="Normal"/>
        <w:rPr/>
      </w:pPr>
      <w:r>
        <w:rPr/>
        <w:t>Client Site is severely degraded impacting significant aspects of business operations. No work-around is available. Developer and Client are willing to commit full-time resources during business hours to resolve the situation.</w:t>
      </w:r>
    </w:p>
    <w:p>
      <w:pPr>
        <w:pStyle w:val="Normal"/>
        <w:rPr/>
      </w:pPr>
      <w:r>
        <w:rPr/>
      </w:r>
    </w:p>
    <w:p>
      <w:pPr>
        <w:pStyle w:val="Normal"/>
        <w:rPr/>
      </w:pPr>
      <w:r>
        <w:rPr/>
        <w:t>3.3. Priority 3</w:t>
      </w:r>
    </w:p>
    <w:p>
      <w:pPr>
        <w:pStyle w:val="Normal"/>
        <w:rPr/>
      </w:pPr>
      <w:r>
        <w:rPr/>
      </w:r>
    </w:p>
    <w:p>
      <w:pPr>
        <w:pStyle w:val="Normal"/>
        <w:rPr/>
      </w:pPr>
      <w:r>
        <w:rPr/>
        <w:t>Client Site performance is degraded and functionality is noticeably impaired but most business operations continue.</w:t>
      </w:r>
    </w:p>
    <w:p>
      <w:pPr>
        <w:pStyle w:val="Normal"/>
        <w:rPr/>
      </w:pPr>
      <w:r>
        <w:rPr/>
      </w:r>
    </w:p>
    <w:p>
      <w:pPr>
        <w:pStyle w:val="Normal"/>
        <w:rPr/>
      </w:pPr>
      <w:r>
        <w:rPr/>
        <w:t>4. Escalation Guidelines</w:t>
      </w:r>
    </w:p>
    <w:p>
      <w:pPr>
        <w:pStyle w:val="Normal"/>
        <w:rPr/>
      </w:pPr>
      <w:r>
        <w:rPr/>
      </w:r>
    </w:p>
    <w:p>
      <w:pPr>
        <w:pStyle w:val="Normal"/>
        <w:rPr/>
      </w:pPr>
      <w:r>
        <w:rPr/>
        <w:t>The following table sets forth the escalation guidelines by which Developer shall address Website support problems reported by Client and involve its management personnel to address such problems. Priority 1 problem escalation times are measured in calendar hours 24 hours per day, 7 days per week. Priority 2, 3 and 4 escalation times correspond with standard business hours. The Developer manager to whom the problem is escalated to will take ownership of the problem and ensure that updates are provided to the appropriate Client personnel. Client-initiated escalation’s will begin at the [Technical Group Leader level] and proceed upward. This will allow those most closely associated with the support resources to correct any service problems quickly.</w:t>
      </w:r>
    </w:p>
    <w:p>
      <w:pPr>
        <w:pStyle w:val="Normal"/>
        <w:rPr/>
      </w:pPr>
      <w:r>
        <w:rPr/>
      </w:r>
    </w:p>
    <w:p>
      <w:pPr>
        <w:pStyle w:val="Normal"/>
        <w:rPr/>
      </w:pPr>
      <w:r>
        <w:rPr/>
      </w:r>
    </w:p>
    <w:tbl>
      <w:tblPr>
        <w:tblW w:w="9271" w:type="dxa"/>
        <w:jc w:val="left"/>
        <w:tblInd w:w="82" w:type="dxa"/>
        <w:tblLayout w:type="fixed"/>
        <w:tblCellMar>
          <w:top w:w="0" w:type="dxa"/>
          <w:left w:w="0" w:type="dxa"/>
          <w:bottom w:w="0" w:type="dxa"/>
          <w:right w:w="0" w:type="dxa"/>
        </w:tblCellMar>
      </w:tblPr>
      <w:tblGrid>
        <w:gridCol w:w="5047"/>
        <w:gridCol w:w="1413"/>
        <w:gridCol w:w="1399"/>
        <w:gridCol w:w="1411"/>
      </w:tblGrid>
      <w:tr>
        <w:trPr/>
        <w:tc>
          <w:tcPr>
            <w:tcW w:w="5047" w:type="dxa"/>
            <w:tcBorders/>
            <w:shd w:fill="auto" w:val="clear"/>
          </w:tcPr>
          <w:p>
            <w:pPr>
              <w:pStyle w:val="Normal"/>
              <w:widowControl w:val="false"/>
              <w:bidi w:val="0"/>
              <w:spacing w:lineRule="auto" w:line="252" w:before="0" w:after="0"/>
              <w:ind w:left="30" w:right="30" w:hanging="0"/>
              <w:jc w:val="left"/>
              <w:textAlignment w:val="auto"/>
              <w:rPr>
                <w:rFonts w:ascii="Carlito" w:hAnsi="Carlito"/>
              </w:rPr>
            </w:pPr>
            <w:r>
              <w:rPr>
                <w:rFonts w:eastAsia="Times New Roman"/>
                <w:b/>
                <w:color w:val="000000"/>
                <w:sz w:val="20"/>
                <w:lang w:val="en-US" w:eastAsia="ar-SA"/>
              </w:rPr>
              <w:t>Elapsed Time</w:t>
            </w:r>
          </w:p>
          <w:p>
            <w:pPr>
              <w:pStyle w:val="Normal"/>
              <w:widowControl w:val="false"/>
              <w:bidi w:val="0"/>
              <w:spacing w:lineRule="auto" w:line="252" w:before="0" w:after="0"/>
              <w:ind w:left="30" w:right="30" w:hanging="0"/>
              <w:jc w:val="left"/>
              <w:textAlignment w:val="auto"/>
              <w:rPr>
                <w:rFonts w:ascii="Carlito" w:hAnsi="Carlito" w:eastAsia="Times New Roman"/>
                <w:b/>
                <w:b/>
                <w:color w:val="000000"/>
                <w:sz w:val="20"/>
                <w:lang w:val="en-US" w:eastAsia="ar-SA"/>
              </w:rPr>
            </w:pPr>
            <w:r>
              <w:rPr>
                <w:rFonts w:eastAsia="Times New Roman" w:ascii="Carlito" w:hAnsi="Carlito"/>
                <w:b/>
                <w:color w:val="000000"/>
                <w:sz w:val="20"/>
                <w:lang w:val="en-US" w:eastAsia="ar-SA"/>
              </w:rPr>
            </w:r>
          </w:p>
        </w:tc>
        <w:tc>
          <w:tcPr>
            <w:tcW w:w="1413" w:type="dxa"/>
            <w:tcBorders/>
            <w:shd w:fill="auto" w:val="clear"/>
          </w:tcPr>
          <w:p>
            <w:pPr>
              <w:pStyle w:val="Normal"/>
              <w:widowControl w:val="false"/>
              <w:bidi w:val="0"/>
              <w:spacing w:lineRule="auto" w:line="252" w:before="0" w:after="0"/>
              <w:ind w:left="30" w:right="30" w:hanging="0"/>
              <w:jc w:val="left"/>
              <w:textAlignment w:val="auto"/>
              <w:rPr>
                <w:rFonts w:ascii="Carlito" w:hAnsi="Carlito"/>
              </w:rPr>
            </w:pPr>
            <w:r>
              <w:rPr>
                <w:rFonts w:eastAsia="Times New Roman"/>
                <w:b/>
                <w:color w:val="000000"/>
                <w:sz w:val="20"/>
                <w:lang w:val="en-US" w:eastAsia="ar-SA"/>
              </w:rPr>
              <w:t>Priority 1</w:t>
            </w:r>
          </w:p>
          <w:p>
            <w:pPr>
              <w:pStyle w:val="Normal"/>
              <w:widowControl w:val="false"/>
              <w:bidi w:val="0"/>
              <w:spacing w:lineRule="auto" w:line="252" w:before="0" w:after="0"/>
              <w:ind w:left="30" w:right="30" w:hanging="0"/>
              <w:jc w:val="left"/>
              <w:textAlignment w:val="auto"/>
              <w:rPr>
                <w:rFonts w:ascii="Carlito" w:hAnsi="Carlito" w:eastAsia="Times New Roman"/>
                <w:b/>
                <w:b/>
                <w:color w:val="000000"/>
                <w:sz w:val="20"/>
                <w:lang w:val="en-US" w:eastAsia="ar-SA"/>
              </w:rPr>
            </w:pPr>
            <w:r>
              <w:rPr>
                <w:rFonts w:eastAsia="Times New Roman" w:ascii="Carlito" w:hAnsi="Carlito"/>
                <w:b/>
                <w:color w:val="000000"/>
                <w:sz w:val="20"/>
                <w:lang w:val="en-US" w:eastAsia="ar-SA"/>
              </w:rPr>
            </w:r>
          </w:p>
        </w:tc>
        <w:tc>
          <w:tcPr>
            <w:tcW w:w="1399" w:type="dxa"/>
            <w:tcBorders/>
            <w:shd w:fill="auto" w:val="clear"/>
          </w:tcPr>
          <w:p>
            <w:pPr>
              <w:pStyle w:val="Normal"/>
              <w:widowControl w:val="false"/>
              <w:bidi w:val="0"/>
              <w:spacing w:lineRule="auto" w:line="252" w:before="0" w:after="0"/>
              <w:ind w:left="30" w:right="30" w:hanging="0"/>
              <w:jc w:val="left"/>
              <w:textAlignment w:val="auto"/>
              <w:rPr>
                <w:rFonts w:ascii="Carlito" w:hAnsi="Carlito"/>
              </w:rPr>
            </w:pPr>
            <w:r>
              <w:rPr>
                <w:rFonts w:eastAsia="Times New Roman"/>
                <w:b/>
                <w:color w:val="000000"/>
                <w:sz w:val="20"/>
                <w:lang w:val="en-US" w:eastAsia="ar-SA"/>
              </w:rPr>
              <w:t>Priority 2</w:t>
            </w:r>
          </w:p>
          <w:p>
            <w:pPr>
              <w:pStyle w:val="Normal"/>
              <w:widowControl w:val="false"/>
              <w:bidi w:val="0"/>
              <w:spacing w:lineRule="auto" w:line="252" w:before="0" w:after="0"/>
              <w:ind w:left="30" w:right="30" w:hanging="0"/>
              <w:jc w:val="left"/>
              <w:textAlignment w:val="auto"/>
              <w:rPr>
                <w:rFonts w:ascii="Carlito" w:hAnsi="Carlito" w:eastAsia="Times New Roman"/>
                <w:b/>
                <w:b/>
                <w:color w:val="000000"/>
                <w:sz w:val="20"/>
                <w:lang w:val="en-US" w:eastAsia="ar-SA"/>
              </w:rPr>
            </w:pPr>
            <w:r>
              <w:rPr>
                <w:rFonts w:eastAsia="Times New Roman" w:ascii="Carlito" w:hAnsi="Carlito"/>
                <w:b/>
                <w:color w:val="000000"/>
                <w:sz w:val="20"/>
                <w:lang w:val="en-US" w:eastAsia="ar-SA"/>
              </w:rPr>
            </w:r>
          </w:p>
        </w:tc>
        <w:tc>
          <w:tcPr>
            <w:tcW w:w="1411" w:type="dxa"/>
            <w:tcBorders/>
            <w:shd w:fill="auto" w:val="clear"/>
          </w:tcPr>
          <w:p>
            <w:pPr>
              <w:pStyle w:val="Normal"/>
              <w:widowControl w:val="false"/>
              <w:bidi w:val="0"/>
              <w:spacing w:lineRule="auto" w:line="252" w:before="0" w:after="0"/>
              <w:ind w:left="30" w:right="30" w:hanging="0"/>
              <w:jc w:val="left"/>
              <w:textAlignment w:val="auto"/>
              <w:rPr>
                <w:rFonts w:ascii="Carlito" w:hAnsi="Carlito"/>
              </w:rPr>
            </w:pPr>
            <w:r>
              <w:rPr>
                <w:rFonts w:eastAsia="Times New Roman"/>
                <w:b/>
                <w:color w:val="000000"/>
                <w:sz w:val="20"/>
                <w:lang w:val="en-US" w:eastAsia="ar-SA"/>
              </w:rPr>
              <w:t>Priority 3</w:t>
            </w:r>
          </w:p>
          <w:p>
            <w:pPr>
              <w:pStyle w:val="Normal"/>
              <w:widowControl w:val="false"/>
              <w:bidi w:val="0"/>
              <w:spacing w:lineRule="auto" w:line="252" w:before="0" w:after="0"/>
              <w:ind w:left="30" w:right="30" w:hanging="0"/>
              <w:jc w:val="left"/>
              <w:textAlignment w:val="auto"/>
              <w:rPr>
                <w:rFonts w:ascii="Carlito" w:hAnsi="Carlito" w:eastAsia="Times New Roman"/>
                <w:b/>
                <w:b/>
                <w:color w:val="000000"/>
                <w:sz w:val="20"/>
                <w:lang w:val="en-US" w:eastAsia="ar-SA"/>
              </w:rPr>
            </w:pPr>
            <w:r>
              <w:rPr>
                <w:rFonts w:eastAsia="Times New Roman" w:ascii="Carlito" w:hAnsi="Carlito"/>
                <w:b/>
                <w:color w:val="000000"/>
                <w:sz w:val="20"/>
                <w:lang w:val="en-US" w:eastAsia="ar-SA"/>
              </w:rPr>
            </w:r>
          </w:p>
        </w:tc>
      </w:tr>
      <w:tr>
        <w:trPr/>
        <w:tc>
          <w:tcPr>
            <w:tcW w:w="5047" w:type="dxa"/>
            <w:tcBorders/>
            <w:shd w:fill="auto" w:val="clear"/>
          </w:tcPr>
          <w:p>
            <w:pPr>
              <w:pStyle w:val="Normal"/>
              <w:widowControl w:val="false"/>
              <w:bidi w:val="0"/>
              <w:spacing w:lineRule="auto" w:line="252" w:before="0" w:after="0"/>
              <w:ind w:left="30" w:right="30" w:hanging="0"/>
              <w:jc w:val="left"/>
              <w:textAlignment w:val="auto"/>
              <w:rPr>
                <w:rFonts w:ascii="Carlito" w:hAnsi="Carlito"/>
              </w:rPr>
            </w:pPr>
            <w:r>
              <w:rPr>
                <w:rFonts w:eastAsia="Times New Roman"/>
                <w:color w:val="000000"/>
                <w:sz w:val="20"/>
                <w:lang w:val="en-US" w:eastAsia="ar-SA"/>
              </w:rPr>
              <w:t>1-Hour Technical Support Group Leader</w:t>
            </w:r>
          </w:p>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3"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399"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1"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r>
      <w:tr>
        <w:trPr/>
        <w:tc>
          <w:tcPr>
            <w:tcW w:w="5047" w:type="dxa"/>
            <w:tcBorders/>
            <w:shd w:fill="auto" w:val="clear"/>
          </w:tcPr>
          <w:p>
            <w:pPr>
              <w:pStyle w:val="Normal"/>
              <w:widowControl w:val="false"/>
              <w:bidi w:val="0"/>
              <w:spacing w:lineRule="auto" w:line="252" w:before="0" w:after="0"/>
              <w:ind w:left="30" w:right="30" w:hanging="0"/>
              <w:jc w:val="left"/>
              <w:textAlignment w:val="auto"/>
              <w:rPr>
                <w:rFonts w:ascii="Carlito" w:hAnsi="Carlito"/>
              </w:rPr>
            </w:pPr>
            <w:r>
              <w:rPr>
                <w:rFonts w:eastAsia="Times New Roman"/>
                <w:color w:val="000000"/>
                <w:sz w:val="20"/>
                <w:lang w:val="en-US" w:eastAsia="ar-SA"/>
              </w:rPr>
              <w:t>4-Hour Technical Support Director</w:t>
            </w:r>
          </w:p>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3"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399"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1"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r>
      <w:tr>
        <w:trPr/>
        <w:tc>
          <w:tcPr>
            <w:tcW w:w="5047" w:type="dxa"/>
            <w:tcBorders/>
            <w:shd w:fill="auto" w:val="clear"/>
          </w:tcPr>
          <w:p>
            <w:pPr>
              <w:pStyle w:val="Normal"/>
              <w:widowControl w:val="false"/>
              <w:bidi w:val="0"/>
              <w:spacing w:lineRule="auto" w:line="252" w:before="0" w:after="0"/>
              <w:ind w:left="30" w:right="30" w:hanging="0"/>
              <w:jc w:val="left"/>
              <w:textAlignment w:val="auto"/>
              <w:rPr>
                <w:rFonts w:ascii="Carlito" w:hAnsi="Carlito"/>
              </w:rPr>
            </w:pPr>
            <w:r>
              <w:rPr>
                <w:rFonts w:eastAsia="Times New Roman"/>
                <w:color w:val="000000"/>
                <w:sz w:val="20"/>
                <w:lang w:val="en-US" w:eastAsia="ar-SA"/>
              </w:rPr>
              <w:t>Technical Support Group Leader</w:t>
            </w:r>
          </w:p>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3"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399"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1"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r>
      <w:tr>
        <w:trPr/>
        <w:tc>
          <w:tcPr>
            <w:tcW w:w="5047" w:type="dxa"/>
            <w:tcBorders/>
            <w:shd w:fill="auto" w:val="clear"/>
          </w:tcPr>
          <w:p>
            <w:pPr>
              <w:pStyle w:val="Normal"/>
              <w:widowControl w:val="false"/>
              <w:bidi w:val="0"/>
              <w:spacing w:lineRule="auto" w:line="252" w:before="0" w:after="0"/>
              <w:ind w:left="30" w:right="30" w:hanging="0"/>
              <w:jc w:val="left"/>
              <w:textAlignment w:val="auto"/>
              <w:rPr>
                <w:rFonts w:ascii="Carlito" w:hAnsi="Carlito"/>
              </w:rPr>
            </w:pPr>
            <w:r>
              <w:rPr>
                <w:rFonts w:eastAsia="Times New Roman"/>
                <w:color w:val="000000"/>
                <w:sz w:val="20"/>
                <w:lang w:val="en-US" w:eastAsia="ar-SA"/>
              </w:rPr>
              <w:t>24-Hour President (CEO) Technical Support Director</w:t>
            </w:r>
          </w:p>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3"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399"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1"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r>
      <w:tr>
        <w:trPr/>
        <w:tc>
          <w:tcPr>
            <w:tcW w:w="5047" w:type="dxa"/>
            <w:tcBorders/>
            <w:shd w:fill="auto" w:val="clear"/>
          </w:tcPr>
          <w:p>
            <w:pPr>
              <w:pStyle w:val="Normal"/>
              <w:widowControl w:val="false"/>
              <w:bidi w:val="0"/>
              <w:spacing w:lineRule="auto" w:line="252" w:before="0" w:after="0"/>
              <w:ind w:left="30" w:right="30" w:hanging="0"/>
              <w:jc w:val="left"/>
              <w:textAlignment w:val="auto"/>
              <w:rPr>
                <w:rFonts w:ascii="Carlito" w:hAnsi="Carlito"/>
              </w:rPr>
            </w:pPr>
            <w:r>
              <w:rPr>
                <w:rFonts w:eastAsia="Times New Roman"/>
                <w:color w:val="000000"/>
                <w:sz w:val="20"/>
                <w:lang w:val="en-US" w:eastAsia="ar-SA"/>
              </w:rPr>
              <w:t>48-Hour President (CEO)</w:t>
            </w:r>
          </w:p>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3"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399"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1"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r>
      <w:tr>
        <w:trPr/>
        <w:tc>
          <w:tcPr>
            <w:tcW w:w="5047" w:type="dxa"/>
            <w:tcBorders/>
            <w:shd w:fill="auto" w:val="clear"/>
          </w:tcPr>
          <w:p>
            <w:pPr>
              <w:pStyle w:val="Normal"/>
              <w:widowControl w:val="false"/>
              <w:bidi w:val="0"/>
              <w:spacing w:lineRule="auto" w:line="252" w:before="0" w:after="0"/>
              <w:ind w:left="30" w:right="30" w:hanging="0"/>
              <w:jc w:val="left"/>
              <w:textAlignment w:val="auto"/>
              <w:rPr>
                <w:rFonts w:ascii="Carlito" w:hAnsi="Carlito"/>
              </w:rPr>
            </w:pPr>
            <w:r>
              <w:rPr>
                <w:rFonts w:eastAsia="Times New Roman"/>
                <w:color w:val="000000"/>
                <w:sz w:val="20"/>
                <w:lang w:val="en-US" w:eastAsia="ar-SA"/>
              </w:rPr>
              <w:t>72-Hour Technical Support Group Leader</w:t>
            </w:r>
          </w:p>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3"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399"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1"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r>
      <w:tr>
        <w:trPr/>
        <w:tc>
          <w:tcPr>
            <w:tcW w:w="5047" w:type="dxa"/>
            <w:tcBorders/>
            <w:shd w:fill="auto" w:val="clear"/>
          </w:tcPr>
          <w:p>
            <w:pPr>
              <w:pStyle w:val="Normal"/>
              <w:widowControl w:val="false"/>
              <w:bidi w:val="0"/>
              <w:spacing w:lineRule="auto" w:line="252" w:before="0" w:after="0"/>
              <w:ind w:left="30" w:right="30" w:hanging="0"/>
              <w:jc w:val="left"/>
              <w:textAlignment w:val="auto"/>
              <w:rPr>
                <w:rFonts w:ascii="Carlito" w:hAnsi="Carlito"/>
              </w:rPr>
            </w:pPr>
            <w:r>
              <w:rPr>
                <w:rFonts w:eastAsia="Times New Roman"/>
                <w:color w:val="000000"/>
                <w:sz w:val="20"/>
                <w:lang w:val="en-US" w:eastAsia="ar-SA"/>
              </w:rPr>
              <w:t>96-Hour Technical Support Director</w:t>
            </w:r>
          </w:p>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3"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399"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c>
          <w:tcPr>
            <w:tcW w:w="1411" w:type="dxa"/>
            <w:tcBorders/>
            <w:shd w:fill="auto" w:val="clear"/>
          </w:tcPr>
          <w:p>
            <w:pPr>
              <w:pStyle w:val="Normal"/>
              <w:widowControl w:val="false"/>
              <w:bidi w:val="0"/>
              <w:spacing w:lineRule="auto" w:line="252" w:before="0" w:after="0"/>
              <w:ind w:left="30" w:right="30" w:hanging="0"/>
              <w:jc w:val="left"/>
              <w:textAlignment w:val="auto"/>
              <w:rPr>
                <w:rFonts w:ascii="Carlito" w:hAnsi="Carlito" w:eastAsia="Times New Roman"/>
                <w:color w:val="000000"/>
                <w:sz w:val="20"/>
                <w:lang w:val="en-US" w:eastAsia="ar-SA"/>
              </w:rPr>
            </w:pPr>
            <w:r>
              <w:rPr>
                <w:rFonts w:eastAsia="Times New Roman" w:ascii="Carlito" w:hAnsi="Carlito"/>
                <w:color w:val="000000"/>
                <w:sz w:val="20"/>
                <w:lang w:val="en-US" w:eastAsia="ar-SA"/>
              </w:rPr>
            </w:r>
          </w:p>
        </w:tc>
      </w:tr>
    </w:tbl>
    <w:p>
      <w:pPr>
        <w:pStyle w:val="Normal"/>
        <w:rPr/>
      </w:pPr>
      <w:r>
        <w:rPr/>
      </w:r>
    </w:p>
    <w:p>
      <w:pPr>
        <w:pStyle w:val="Normal"/>
        <w:rPr/>
      </w:pPr>
      <w:r>
        <w:rPr/>
      </w:r>
    </w:p>
    <w:p>
      <w:pPr>
        <w:pStyle w:val="Normal"/>
        <w:rPr/>
      </w:pPr>
      <w:r>
        <w:rPr/>
      </w:r>
    </w:p>
    <w:p>
      <w:pPr>
        <w:pStyle w:val="Normal"/>
        <w:rPr/>
      </w:pPr>
      <w:r>
        <w:rPr/>
        <w:t>5. Support</w:t>
      </w:r>
    </w:p>
    <w:p>
      <w:pPr>
        <w:pStyle w:val="Normal"/>
        <w:rPr/>
      </w:pPr>
      <w:r>
        <w:rPr/>
      </w:r>
    </w:p>
    <w:p>
      <w:pPr>
        <w:pStyle w:val="Normal"/>
        <w:rPr/>
      </w:pPr>
      <w:r>
        <w:rPr/>
        <w:t>5.1. Website Content Support</w:t>
      </w:r>
    </w:p>
    <w:p>
      <w:pPr>
        <w:pStyle w:val="Normal"/>
        <w:rPr/>
      </w:pPr>
      <w:r>
        <w:rPr/>
      </w:r>
    </w:p>
    <w:p>
      <w:pPr>
        <w:pStyle w:val="Normal"/>
        <w:rPr/>
      </w:pPr>
      <w:r>
        <w:rPr/>
        <w:t>Developer will support the Website Content and any enhancements thereto for at least ______________________ years after the Website Content is first made available to the public. Developer will provide Level 1 Support, Level 2 Support and Level 3 Support or other technical support to Client by telephone and E-mail seven days a week, twenty-four hours per day with a maximum one hour telephone response time for all Priority 1 and 2 problems. Level 3 Support shall be as mutually agreed by Client and Developer, but at a minimum will include, at no cost to Client, troubleshooting and providing bug fixes in the Website Content. Developer will provide Level 3 support to Client by telephone. Level 2 and Level 3 Support may require Developer to work on-site at Client to resolve a problem, as Client may direct. Client shall provide Developer feedback on any bugs and potential fixes, which will then be incorporated into the Website Content. Developer shall provide support outside the scope of Developer’s warranty hereunder at a mutually agreed upon hourly rate of ______________________ dollars not to exceed ______________________ dollars per day.</w:t>
      </w:r>
    </w:p>
    <w:p>
      <w:pPr>
        <w:pStyle w:val="Normal"/>
        <w:rPr/>
      </w:pPr>
      <w:r>
        <w:rPr/>
      </w:r>
    </w:p>
    <w:p>
      <w:pPr>
        <w:pStyle w:val="Normal"/>
        <w:rPr/>
      </w:pPr>
      <w:r>
        <w:rPr/>
        <w:t>5.2. Support Prioritization and Escalation Guidelines</w:t>
      </w:r>
    </w:p>
    <w:p>
      <w:pPr>
        <w:pStyle w:val="Normal"/>
        <w:rPr/>
      </w:pPr>
      <w:r>
        <w:rPr/>
      </w:r>
    </w:p>
    <w:p>
      <w:pPr>
        <w:pStyle w:val="Normal"/>
        <w:rPr/>
      </w:pPr>
      <w:r>
        <w:rPr/>
        <w:t>To ensure that all problems and technical inquiries are reported in a standard format, Developer will use and comply with the problem priority definitions and escalation guidelines herein, and Client shall assign a priority to all problems submitted to Developer. Based on the priority of a problem, Developer agrees to provide to Client fixes or work-arounds in the following time frames:</w:t>
      </w:r>
    </w:p>
    <w:p>
      <w:pPr>
        <w:pStyle w:val="Normal"/>
        <w:rPr/>
      </w:pPr>
      <w:r>
        <w:rPr/>
      </w:r>
    </w:p>
    <w:p>
      <w:pPr>
        <w:pStyle w:val="Normal"/>
        <w:rPr/>
      </w:pPr>
      <w:r>
        <w:rPr/>
        <w:t>Priority 1: Fix or work-around within eight (8) hours of problem report to Developer;</w:t>
      </w:r>
    </w:p>
    <w:p>
      <w:pPr>
        <w:pStyle w:val="Normal"/>
        <w:rPr/>
      </w:pPr>
      <w:r>
        <w:rPr/>
      </w:r>
    </w:p>
    <w:p>
      <w:pPr>
        <w:pStyle w:val="Normal"/>
        <w:rPr/>
      </w:pPr>
      <w:r>
        <w:rPr/>
        <w:t>Priority 2: Fix or work-around within twenty four (24) hours of problem report to Developer;</w:t>
      </w:r>
    </w:p>
    <w:p>
      <w:pPr>
        <w:pStyle w:val="Normal"/>
        <w:rPr/>
      </w:pPr>
      <w:r>
        <w:rPr/>
      </w:r>
    </w:p>
    <w:p>
      <w:pPr>
        <w:pStyle w:val="Normal"/>
        <w:rPr/>
      </w:pPr>
      <w:r>
        <w:rPr/>
        <w:t>Priority 3: Fix of work-around within seventy two (72) hours of problem report to Developer;</w:t>
      </w:r>
    </w:p>
    <w:p>
      <w:pPr>
        <w:pStyle w:val="Normal"/>
        <w:rPr/>
      </w:pPr>
      <w:r>
        <w:rPr/>
      </w:r>
    </w:p>
    <w:p>
      <w:pPr>
        <w:pStyle w:val="Normal"/>
        <w:rPr/>
      </w:pPr>
      <w:r>
        <w:rPr/>
        <w:t>For Priority 3 problems, if Developer is unable to meet the time frames listed above, the Developer will provide to Client within that time frame, at a minimum, a plan for addressing the problem.</w:t>
      </w:r>
    </w:p>
    <w:p>
      <w:pPr>
        <w:pStyle w:val="Normal"/>
        <w:rPr/>
      </w:pPr>
      <w:r>
        <w:rPr/>
      </w:r>
    </w:p>
    <w:p>
      <w:pPr>
        <w:pStyle w:val="Normal"/>
        <w:rPr/>
      </w:pPr>
      <w:r>
        <w:rPr/>
        <w:t>5.3. Support Documentation</w:t>
      </w:r>
    </w:p>
    <w:p>
      <w:pPr>
        <w:pStyle w:val="Normal"/>
        <w:rPr/>
      </w:pPr>
      <w:r>
        <w:rPr/>
      </w:r>
    </w:p>
    <w:p>
      <w:pPr>
        <w:pStyle w:val="Normal"/>
        <w:rPr/>
      </w:pPr>
      <w:r>
        <w:rPr/>
        <w:t>Promptly upon Client’s written request, Developer agrees to supply Client with all technical documentation and resources that Client reasonably determines to be useful or necessary to perform support and troubleshooting or to analyze the technical benefits and risks of introducing new releases of the Website Content into Client’s customer base. Such support documentation will include, without limitation: (i) software specifications, (ii) information on debugging/support tools, and (iii) lists of all error messages with explanations as needed and recommended actions. Developer agrees to regularly supply Client with all bug notes or other documentation defining the relevant software information, symptoms, solutions or work-arounds for problems. Developer will keep accurate records of Website Content deficiencies (bugs) and make such reports available to Client at least quarterly. Developer will maintain an electronic means (e.g., an FTP server) through which Client can obtain up-to-date information on bugs, fixes, and code updates. During the term of this Agreement, Developer will provide such support to Client at no charge.</w:t>
      </w:r>
    </w:p>
    <w:sectPr>
      <w:footerReference w:type="default" r:id="rId2"/>
      <w:type w:val="nextPage"/>
      <w:pgSz w:w="12240" w:h="15840"/>
      <w:pgMar w:left="1440" w:right="1440" w:gutter="0" w:header="0" w:top="1440" w:footer="657" w:bottom="1254"/>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variable"/>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Carlito">
    <w:altName w:val="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18</w:t>
    </w:r>
    <w:r>
      <w:rPr/>
      <w:fldChar w:fldCharType="end"/>
    </w:r>
  </w:p>
</w:ftr>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Cs w:val="24"/>
        <w:lang w:val="en-US" w:eastAsia="zh-CN" w:bidi="hi-IN"/>
      </w:rPr>
    </w:rPrDefault>
    <w:pPrDefault>
      <w:pPr>
        <w:suppressAutoHyphens w:val="true"/>
      </w:pPr>
    </w:pPrDefault>
  </w:docDefaults>
  <w:style w:type="paragraph" w:styleId="Normal">
    <w:name w:val="Normal"/>
    <w:qFormat/>
    <w:pPr>
      <w:widowControl w:val="false"/>
      <w:suppressAutoHyphens w:val="false"/>
      <w:overflowPunct w:val="false"/>
      <w:bidi w:val="0"/>
      <w:spacing w:before="0" w:after="0"/>
      <w:jc w:val="both"/>
    </w:pPr>
    <w:rPr>
      <w:rFonts w:ascii="Liberation Sans" w:hAnsi="Liberation Sans" w:eastAsia="DejaVu Sans" w:cs="FreeSans"/>
      <w:color w:val="00000A"/>
      <w:kern w:val="0"/>
      <w:sz w:val="24"/>
      <w:szCs w:val="24"/>
      <w:lang w:val="en-US" w:eastAsia="zh-CN" w:bidi="hi-IN"/>
    </w:rPr>
  </w:style>
  <w:style w:type="paragraph" w:styleId="Heading1">
    <w:name w:val="Heading 1"/>
    <w:basedOn w:val="Normal"/>
    <w:qFormat/>
    <w:pPr>
      <w:keepNext w:val="true"/>
      <w:keepLines/>
      <w:widowControl/>
      <w:outlineLvl w:val="0"/>
    </w:pPr>
    <w:rPr>
      <w:rFonts w:ascii="Arial Narrow" w:hAnsi="Arial Narrow" w:cs="Arial Narrow"/>
      <w:b/>
      <w:bCs/>
    </w:rPr>
  </w:style>
  <w:style w:type="paragraph" w:styleId="Heading2">
    <w:name w:val="Heading 2"/>
    <w:basedOn w:val="Normal"/>
    <w:qFormat/>
    <w:pPr>
      <w:keepNext w:val="true"/>
      <w:spacing w:before="240" w:after="60"/>
      <w:outlineLvl w:val="1"/>
    </w:pPr>
    <w:rPr>
      <w:rFonts w:ascii="Arial" w:hAnsi="Arial" w:cs="Arial"/>
      <w:b/>
      <w:bCs/>
      <w:i/>
      <w:iCs/>
      <w:sz w:val="28"/>
      <w:szCs w:val="28"/>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00000A"/>
      <w:kern w:val="0"/>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00000A"/>
      <w:kern w:val="0"/>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00000A"/>
      <w:kern w:val="0"/>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00000A"/>
      <w:kern w:val="0"/>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00000A"/>
      <w:kern w:val="0"/>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00000A"/>
      <w:kern w:val="0"/>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10</TotalTime>
  <Application>LibreOffice/7.4.4.2$Linux_X86_64 LibreOffice_project/40$Build-2</Application>
  <AppVersion>15.0000</AppVersion>
  <Pages>18</Pages>
  <Words>6197</Words>
  <Characters>34559</Characters>
  <CharactersWithSpaces>40619</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2015-07-22T07:33:37Z</dcterms:created>
  <dc:creator>John Little</dc:creator>
  <dc:description/>
  <dc:language>en-US</dc:language>
  <cp:lastModifiedBy>John Little</cp:lastModifiedBy>
  <dcterms:modified xsi:type="dcterms:W3CDTF">2023-01-22T18:41:35Z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