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rPr>
        <w:t>PRIVACY POLICY</w:t>
      </w:r>
    </w:p>
    <w:p>
      <w:pPr>
        <w:pStyle w:val="Normal"/>
        <w:jc w:val="both"/>
        <w:rPr/>
      </w:pPr>
      <w:r>
        <w:rPr>
          <w:b/>
          <w:bCs/>
        </w:rPr>
        <w:t>Effective Date:</w:t>
      </w:r>
      <w:r>
        <w:rPr/>
        <w:t xml:space="preserve"> </w:t>
      </w:r>
      <w:r>
        <w:rPr>
          <w:highlight w:val="yellow"/>
        </w:rPr>
        <w:t>&lt;&lt;insert date&gt;&gt;</w:t>
      </w:r>
    </w:p>
    <w:p>
      <w:pPr>
        <w:pStyle w:val="Normal"/>
        <w:jc w:val="both"/>
        <w:rPr/>
      </w:pPr>
      <w:r>
        <w:rPr/>
        <w:t xml:space="preserve">Our Privacy Statement for residents of states that have privacy or similar consumer protection laws is located here.  </w:t>
      </w:r>
    </w:p>
    <w:p>
      <w:pPr>
        <w:pStyle w:val="Normal"/>
        <w:jc w:val="both"/>
        <w:rPr>
          <w:b/>
          <w:b/>
          <w:bCs/>
        </w:rPr>
      </w:pPr>
      <w:r>
        <w:rPr>
          <w:b/>
          <w:bCs/>
        </w:rPr>
        <w:t>What This Privacy Policy Covers</w:t>
      </w:r>
    </w:p>
    <w:p>
      <w:pPr>
        <w:pStyle w:val="Normal"/>
        <w:jc w:val="both"/>
        <w:rPr/>
      </w:pPr>
      <w:r>
        <w:rPr/>
        <w:t>This policy applies only to our website and the personal information we collect via this site. It does not apply to any third-party site or service linked to our website or recommended or referred by our website, or by our personnel.</w:t>
      </w:r>
    </w:p>
    <w:p>
      <w:pPr>
        <w:pStyle w:val="Normal"/>
        <w:jc w:val="both"/>
        <w:rPr/>
      </w:pPr>
      <w:r>
        <w:rPr/>
        <w:t>This privacy policy describes the treatment of information provided or collected that you give us when using the “InnerSol Travel with Purpose” website (the “Website”) and accessing any of the services we offer. You must be at least 18 years old to register or subscribe for services because these services are available only to individuals who can form legally binding contracts under applicable law.</w:t>
      </w:r>
    </w:p>
    <w:p>
      <w:pPr>
        <w:pStyle w:val="Normal"/>
        <w:jc w:val="both"/>
        <w:rPr>
          <w:b/>
          <w:b/>
          <w:bCs/>
        </w:rPr>
      </w:pPr>
      <w:r>
        <w:rPr>
          <w:b/>
          <w:bCs/>
        </w:rPr>
        <w:t>The Type of Information We Collect</w:t>
      </w:r>
    </w:p>
    <w:p>
      <w:pPr>
        <w:pStyle w:val="Normal"/>
        <w:jc w:val="both"/>
        <w:rPr/>
      </w:pPr>
      <w:r>
        <w:rPr/>
        <w:t xml:space="preserve">We receive, collect and store any information you enter on the Website or provide us in any other way. In addition, we collect the Internet protocol (IP) address used to connect your device to the Internet. We may use software tools to measure and collect session information, including page response times, length of visits to certain pages, page interaction information, and methods used to browse away from the page. </w:t>
      </w:r>
    </w:p>
    <w:p>
      <w:pPr>
        <w:pStyle w:val="Normal"/>
        <w:jc w:val="both"/>
        <w:rPr/>
      </w:pPr>
      <w:r>
        <w:rPr/>
        <w:t>We collect the following categories of information:</w:t>
      </w:r>
    </w:p>
    <w:p>
      <w:pPr>
        <w:pStyle w:val="Normal"/>
        <w:numPr>
          <w:ilvl w:val="0"/>
          <w:numId w:val="1"/>
        </w:numPr>
        <w:jc w:val="both"/>
        <w:rPr/>
      </w:pPr>
      <w:r>
        <w:rPr>
          <w:b/>
          <w:bCs/>
        </w:rPr>
        <w:t>Personal Information</w:t>
      </w:r>
      <w:r>
        <w:rPr/>
        <w:t>: Provided when you book a trip, including but not limited to your first name, surname, country of residence, gender, date of birth, phone number and email address. We periodically review personal information to ensure it is not kept longer than needed.</w:t>
      </w:r>
    </w:p>
    <w:p>
      <w:pPr>
        <w:pStyle w:val="Normal"/>
        <w:numPr>
          <w:ilvl w:val="0"/>
          <w:numId w:val="1"/>
        </w:numPr>
        <w:jc w:val="both"/>
        <w:rPr/>
      </w:pPr>
      <w:r>
        <w:rPr>
          <w:b/>
          <w:bCs/>
        </w:rPr>
        <w:t>Messaging Information</w:t>
      </w:r>
      <w:r>
        <w:rPr/>
        <w:t>: Information sent within limited groups via messaging, chat, post, or similar functionality, where permitted by law.</w:t>
      </w:r>
    </w:p>
    <w:p>
      <w:pPr>
        <w:pStyle w:val="Normal"/>
        <w:numPr>
          <w:ilvl w:val="0"/>
          <w:numId w:val="1"/>
        </w:numPr>
        <w:jc w:val="both"/>
        <w:rPr/>
      </w:pPr>
      <w:r>
        <w:rPr>
          <w:b/>
          <w:bCs/>
        </w:rPr>
        <w:t>Location Information</w:t>
      </w:r>
      <w:r>
        <w:rPr/>
        <w:t>: Provided by a mobile device or associated with an IP address when visiting our sites or using our applications.</w:t>
      </w:r>
    </w:p>
    <w:p>
      <w:pPr>
        <w:pStyle w:val="Normal"/>
        <w:numPr>
          <w:ilvl w:val="0"/>
          <w:numId w:val="1"/>
        </w:numPr>
        <w:jc w:val="both"/>
        <w:rPr/>
      </w:pPr>
      <w:r>
        <w:rPr>
          <w:b/>
          <w:bCs/>
        </w:rPr>
        <w:t>Usage and Technical Data</w:t>
      </w:r>
      <w:r>
        <w:rPr/>
        <w:t>: Data such as device identifiers or IP addresses when visiting our sites, using our applications on third-party sites, or opening emails we send.</w:t>
      </w:r>
    </w:p>
    <w:p>
      <w:pPr>
        <w:pStyle w:val="Normal"/>
        <w:numPr>
          <w:ilvl w:val="0"/>
          <w:numId w:val="1"/>
        </w:numPr>
        <w:jc w:val="both"/>
        <w:rPr/>
      </w:pPr>
      <w:r>
        <w:rPr>
          <w:b/>
          <w:bCs/>
        </w:rPr>
        <w:t>Telephone Call Information</w:t>
      </w:r>
      <w:r>
        <w:rPr/>
        <w:t>: Telephone calls may be monitored or recorded to assist in training and improving our service.</w:t>
      </w:r>
    </w:p>
    <w:p>
      <w:pPr>
        <w:pStyle w:val="Normal"/>
        <w:ind w:left="720" w:hanging="0"/>
        <w:jc w:val="both"/>
        <w:rPr/>
      </w:pPr>
      <w:r>
        <w:rPr/>
      </w:r>
    </w:p>
    <w:p>
      <w:pPr>
        <w:pStyle w:val="Normal"/>
        <w:jc w:val="both"/>
        <w:rPr>
          <w:b/>
          <w:b/>
          <w:bCs/>
        </w:rPr>
      </w:pPr>
      <w:r>
        <w:rPr>
          <w:b/>
          <w:bCs/>
        </w:rPr>
        <w:t>Security</w:t>
      </w:r>
    </w:p>
    <w:p>
      <w:pPr>
        <w:pStyle w:val="Normal"/>
        <w:jc w:val="both"/>
        <w:rPr/>
      </w:pPr>
      <w:r>
        <w:rPr/>
        <w:t>We are committed to ensuring that your information is secure. In order to prevent unauthorized access or disclosure, we have put in place suitable physical, electronic and managerial procedures to safeguard and secure the information we collect from you online.</w:t>
      </w:r>
    </w:p>
    <w:p>
      <w:pPr>
        <w:pStyle w:val="Normal"/>
        <w:jc w:val="both"/>
        <w:rPr>
          <w:b/>
          <w:b/>
          <w:bCs/>
        </w:rPr>
      </w:pPr>
      <w:r>
        <w:rPr>
          <w:b/>
          <w:bCs/>
        </w:rPr>
        <w:t>How We Collect Your Information</w:t>
      </w:r>
    </w:p>
    <w:p>
      <w:pPr>
        <w:pStyle w:val="Normal"/>
        <w:jc w:val="both"/>
        <w:rPr/>
      </w:pPr>
      <w:r>
        <w:rPr/>
        <w:t>We collect information you provide when booking a trip or requesting  information from us; registering with us; responding to customer surveys; or otherwise interacting with us. If you provide information on a third-party site or platform, the information may be separately collected by the third-party site or platform and is subject to its privacy practices.</w:t>
      </w:r>
    </w:p>
    <w:p>
      <w:pPr>
        <w:pStyle w:val="Normal"/>
        <w:jc w:val="both"/>
        <w:rPr/>
      </w:pPr>
      <w:r>
        <w:rPr/>
        <w:t>Privacy choices made on third-party sites or platforms do not apply to information collected directly through our applications.</w:t>
      </w:r>
    </w:p>
    <w:p>
      <w:pPr>
        <w:pStyle w:val="Normal"/>
        <w:jc w:val="both"/>
        <w:rPr/>
      </w:pPr>
      <w:r>
        <w:rPr/>
        <w:t>We also collect information through technology, such as cookies, Flash cookies, and Web beacons, when visiting our sites and applications or using our applications on third-party sites or platforms.</w:t>
      </w:r>
    </w:p>
    <w:p>
      <w:pPr>
        <w:pStyle w:val="Normal"/>
        <w:jc w:val="both"/>
        <w:rPr/>
      </w:pPr>
      <w:r>
        <w:rPr/>
        <w:t>We may acquire information from other trusted sources to update or supplement the information provided or collected automatically, where local law requires authorization for the third party to share information with us.</w:t>
      </w:r>
    </w:p>
    <w:p>
      <w:pPr>
        <w:pStyle w:val="Normal"/>
        <w:jc w:val="both"/>
        <w:rPr>
          <w:b/>
          <w:b/>
          <w:bCs/>
        </w:rPr>
      </w:pPr>
      <w:r>
        <w:rPr>
          <w:b/>
          <w:bCs/>
        </w:rPr>
        <w:t>Cookies</w:t>
      </w:r>
    </w:p>
    <w:p>
      <w:pPr>
        <w:pStyle w:val="Normal"/>
        <w:jc w:val="both"/>
        <w:rPr/>
      </w:pPr>
      <w:r>
        <w:rPr/>
        <w:t>A cookie is a very small text file placed on your computer. Our site may use cookies to retrieve stored information, prevent you from having to provide the same information repeatedly, and tailor our content and services to suit your needs effectively. Cookies help us to:</w:t>
      </w:r>
    </w:p>
    <w:p>
      <w:pPr>
        <w:pStyle w:val="Normal"/>
        <w:numPr>
          <w:ilvl w:val="0"/>
          <w:numId w:val="2"/>
        </w:numPr>
        <w:jc w:val="both"/>
        <w:rPr/>
      </w:pPr>
      <w:r>
        <w:rPr/>
        <w:t>Understand browsing habits on our website.</w:t>
      </w:r>
    </w:p>
    <w:p>
      <w:pPr>
        <w:pStyle w:val="Normal"/>
        <w:numPr>
          <w:ilvl w:val="0"/>
          <w:numId w:val="2"/>
        </w:numPr>
        <w:jc w:val="both"/>
        <w:rPr/>
      </w:pPr>
      <w:r>
        <w:rPr/>
        <w:t>Track the number of visitors and pages visited on this website.</w:t>
      </w:r>
    </w:p>
    <w:p>
      <w:pPr>
        <w:pStyle w:val="Normal"/>
        <w:numPr>
          <w:ilvl w:val="0"/>
          <w:numId w:val="2"/>
        </w:numPr>
        <w:jc w:val="both"/>
        <w:rPr/>
      </w:pPr>
      <w:r>
        <w:rPr/>
        <w:t>Remember you upon return to our website for access to previously saved quotes.</w:t>
      </w:r>
    </w:p>
    <w:p>
      <w:pPr>
        <w:pStyle w:val="Normal"/>
        <w:jc w:val="both"/>
        <w:rPr/>
      </w:pPr>
      <w:r>
        <w:rPr/>
        <w:t>Most browsers allow customers to set preferences to show a warning each time a cookie request is received or not accept cookies. However, to make your experience as convenient as possible, we recommend enabling cookies.</w:t>
      </w:r>
    </w:p>
    <w:p>
      <w:pPr>
        <w:pStyle w:val="Normal"/>
        <w:jc w:val="both"/>
        <w:rPr/>
      </w:pPr>
      <w:r>
        <w:rPr/>
        <w:t xml:space="preserve">For further information on cookies, we recommend visiting </w:t>
      </w:r>
      <w:hyperlink r:id="rId2" w:tgtFrame="_new">
        <w:r>
          <w:rPr>
            <w:rStyle w:val="InternetLink"/>
          </w:rPr>
          <w:t>www.allaboutcookies.org</w:t>
        </w:r>
      </w:hyperlink>
      <w:r>
        <w:rPr/>
        <w:t>.</w:t>
      </w:r>
    </w:p>
    <w:p>
      <w:pPr>
        <w:pStyle w:val="Normal"/>
        <w:jc w:val="both"/>
        <w:rPr/>
      </w:pPr>
      <w:r>
        <w:rPr/>
      </w:r>
    </w:p>
    <w:p>
      <w:pPr>
        <w:pStyle w:val="Normal"/>
        <w:jc w:val="both"/>
        <w:rPr/>
      </w:pPr>
      <w:r>
        <w:rPr/>
      </w:r>
    </w:p>
    <w:p>
      <w:pPr>
        <w:pStyle w:val="Normal"/>
        <w:jc w:val="both"/>
        <w:rPr>
          <w:b/>
          <w:b/>
          <w:bCs/>
        </w:rPr>
      </w:pPr>
      <w:r>
        <w:rPr>
          <w:b/>
          <w:bCs/>
        </w:rPr>
        <w:t>Use of Your Information</w:t>
      </w:r>
    </w:p>
    <w:p>
      <w:pPr>
        <w:pStyle w:val="Normal"/>
        <w:jc w:val="both"/>
        <w:rPr/>
      </w:pPr>
      <w:r>
        <w:rPr/>
        <w:t>We may use your information for the following purposes:</w:t>
      </w:r>
    </w:p>
    <w:p>
      <w:pPr>
        <w:pStyle w:val="Normal"/>
        <w:numPr>
          <w:ilvl w:val="0"/>
          <w:numId w:val="3"/>
        </w:numPr>
        <w:jc w:val="both"/>
        <w:rPr/>
      </w:pPr>
      <w:r>
        <w:rPr>
          <w:b/>
          <w:bCs/>
        </w:rPr>
        <w:t>Communication</w:t>
      </w:r>
      <w:r>
        <w:rPr/>
        <w:t>: To communicate with you about your account, transactions, and changes to our policies.</w:t>
      </w:r>
    </w:p>
    <w:p>
      <w:pPr>
        <w:pStyle w:val="Normal"/>
        <w:numPr>
          <w:ilvl w:val="0"/>
          <w:numId w:val="3"/>
        </w:numPr>
        <w:jc w:val="both"/>
        <w:rPr/>
      </w:pPr>
      <w:r>
        <w:rPr>
          <w:b/>
          <w:bCs/>
        </w:rPr>
        <w:t>Marketing and Offers</w:t>
      </w:r>
      <w:r>
        <w:rPr/>
        <w:t>: To market or sell products to you or offer related products that may interest you.</w:t>
      </w:r>
    </w:p>
    <w:p>
      <w:pPr>
        <w:pStyle w:val="Normal"/>
        <w:numPr>
          <w:ilvl w:val="0"/>
          <w:numId w:val="3"/>
        </w:numPr>
        <w:jc w:val="both"/>
        <w:rPr/>
      </w:pPr>
      <w:r>
        <w:rPr>
          <w:b/>
          <w:bCs/>
        </w:rPr>
        <w:t>Personalized Content</w:t>
      </w:r>
      <w:r>
        <w:rPr/>
        <w:t>: To personalize content and experiences on our sites and applications.</w:t>
      </w:r>
    </w:p>
    <w:p>
      <w:pPr>
        <w:pStyle w:val="Normal"/>
        <w:numPr>
          <w:ilvl w:val="0"/>
          <w:numId w:val="3"/>
        </w:numPr>
        <w:jc w:val="both"/>
        <w:rPr/>
      </w:pPr>
      <w:r>
        <w:rPr>
          <w:b/>
          <w:bCs/>
        </w:rPr>
        <w:t>Advertising</w:t>
      </w:r>
      <w:r>
        <w:rPr/>
        <w:t>: To provide advertising based on activity on our sites and applications and on third-party sites.</w:t>
      </w:r>
    </w:p>
    <w:p>
      <w:pPr>
        <w:pStyle w:val="Normal"/>
        <w:numPr>
          <w:ilvl w:val="0"/>
          <w:numId w:val="3"/>
        </w:numPr>
        <w:jc w:val="both"/>
        <w:rPr/>
      </w:pPr>
      <w:r>
        <w:rPr>
          <w:b/>
          <w:bCs/>
        </w:rPr>
        <w:t>Optimization</w:t>
      </w:r>
      <w:r>
        <w:rPr/>
        <w:t>: To optimize or improve our products, services, and operations.</w:t>
      </w:r>
    </w:p>
    <w:p>
      <w:pPr>
        <w:pStyle w:val="Normal"/>
        <w:numPr>
          <w:ilvl w:val="0"/>
          <w:numId w:val="3"/>
        </w:numPr>
        <w:jc w:val="both"/>
        <w:rPr/>
      </w:pPr>
      <w:r>
        <w:rPr>
          <w:b/>
          <w:bCs/>
        </w:rPr>
        <w:t>Security and Compliance</w:t>
      </w:r>
      <w:r>
        <w:rPr/>
        <w:t>: To detect, investigate, and prevent policy violations or illegal activities.</w:t>
      </w:r>
    </w:p>
    <w:p>
      <w:pPr>
        <w:pStyle w:val="Normal"/>
        <w:jc w:val="both"/>
        <w:rPr>
          <w:b/>
          <w:b/>
          <w:bCs/>
        </w:rPr>
      </w:pPr>
      <w:r>
        <w:rPr>
          <w:b/>
          <w:bCs/>
        </w:rPr>
        <w:t>Sharing Your Information</w:t>
      </w:r>
    </w:p>
    <w:p>
      <w:pPr>
        <w:pStyle w:val="Normal"/>
        <w:jc w:val="both"/>
        <w:rPr/>
      </w:pPr>
      <w:r>
        <w:rPr/>
        <w:t>We do not share your personal information (other than with travel professionals we work with) except in limited circumstances, including:</w:t>
      </w:r>
    </w:p>
    <w:p>
      <w:pPr>
        <w:pStyle w:val="Normal"/>
        <w:jc w:val="both"/>
        <w:rPr/>
      </w:pPr>
      <w:r>
        <w:rPr>
          <w:b/>
          <w:bCs/>
        </w:rPr>
        <w:t>Service Providers</w:t>
      </w:r>
      <w:r>
        <w:rPr/>
        <w:t>: When companies perform services on our behalf, such as travel, accommodations, transportation, package information delivery, and customer service.  Please note that our service providers are located in jurisdictions around the world and we may send your personal information across state lines or internationally so that these companies are able to provide their services.</w:t>
      </w:r>
    </w:p>
    <w:p>
      <w:pPr>
        <w:pStyle w:val="Normal"/>
        <w:jc w:val="both"/>
        <w:rPr/>
      </w:pPr>
      <w:r>
        <w:rPr>
          <w:b/>
          <w:bCs/>
        </w:rPr>
        <w:t>Legal and Safety Purposes</w:t>
      </w:r>
      <w:r>
        <w:rPr/>
        <w:t xml:space="preserve">: </w:t>
      </w:r>
      <w:r>
        <w:rPr>
          <w:rFonts w:eastAsia="DejaVu Sans" w:cs="FreeSans"/>
          <w:lang w:eastAsia="zh-CN" w:bidi="hi-IN"/>
        </w:rPr>
        <w:t>We</w:t>
      </w:r>
      <w:r>
        <w:rPr/>
        <w:t xml:space="preserve"> may be required to disclose personal information for legal purposes including disclosures to regulatory authorities, law enforcement agencies, government agencies, or through other legal processes. We may also share information when we believe it's necessary to comply with the law or to respond to a government request, or when we believe disclosure is necessary or appropriate to protect </w:t>
      </w:r>
      <w:r>
        <w:rPr>
          <w:rFonts w:eastAsia="DejaVu Sans" w:cs="FreeSans"/>
          <w:lang w:eastAsia="zh-CN" w:bidi="hi-IN"/>
        </w:rPr>
        <w:t>us</w:t>
      </w:r>
      <w:r>
        <w:rPr/>
        <w:t>, our customers or others.</w:t>
      </w:r>
    </w:p>
    <w:p>
      <w:pPr>
        <w:pStyle w:val="Normal"/>
        <w:jc w:val="both"/>
        <w:rPr/>
      </w:pPr>
      <w:r>
        <w:rPr/>
        <w:t>We may use your IP address to diagnose problems with our servers, administer our websites, and estimate the total number of internet users visiting from certain locations.</w:t>
      </w:r>
    </w:p>
    <w:p>
      <w:pPr>
        <w:pStyle w:val="Normal"/>
        <w:jc w:val="both"/>
        <w:rPr>
          <w:b/>
          <w:b/>
          <w:bCs/>
        </w:rPr>
      </w:pPr>
      <w:r>
        <w:rPr>
          <w:b/>
          <w:bCs/>
        </w:rPr>
        <w:t>Controls and Choices</w:t>
      </w:r>
    </w:p>
    <w:p>
      <w:pPr>
        <w:pStyle w:val="Normal"/>
        <w:jc w:val="both"/>
        <w:rPr/>
      </w:pPr>
      <w:r>
        <w:rPr/>
        <w:t>You have the right to control how your personal information is used. In accordance with local law, you may:</w:t>
      </w:r>
    </w:p>
    <w:p>
      <w:pPr>
        <w:pStyle w:val="Normal"/>
        <w:numPr>
          <w:ilvl w:val="0"/>
          <w:numId w:val="4"/>
        </w:numPr>
        <w:jc w:val="both"/>
        <w:rPr/>
      </w:pPr>
      <w:r>
        <w:rPr>
          <w:b/>
          <w:bCs/>
        </w:rPr>
        <w:t>Correct, Update, and Delete Information</w:t>
      </w:r>
      <w:r>
        <w:rPr/>
        <w:t>: Modify your registration account information.</w:t>
      </w:r>
    </w:p>
    <w:p>
      <w:pPr>
        <w:pStyle w:val="Normal"/>
        <w:numPr>
          <w:ilvl w:val="0"/>
          <w:numId w:val="4"/>
        </w:numPr>
        <w:jc w:val="both"/>
        <w:rPr/>
      </w:pPr>
      <w:r>
        <w:rPr>
          <w:b/>
          <w:bCs/>
        </w:rPr>
        <w:t>Marketing Preferences</w:t>
      </w:r>
      <w:r>
        <w:rPr/>
        <w:t>: Change choices for receiving various types of marketing materials.</w:t>
      </w:r>
    </w:p>
    <w:p>
      <w:pPr>
        <w:pStyle w:val="Normal"/>
        <w:numPr>
          <w:ilvl w:val="0"/>
          <w:numId w:val="4"/>
        </w:numPr>
        <w:jc w:val="both"/>
        <w:rPr/>
      </w:pPr>
      <w:r>
        <w:rPr>
          <w:b/>
          <w:bCs/>
        </w:rPr>
        <w:t>Access Information</w:t>
      </w:r>
      <w:r>
        <w:rPr/>
        <w:t>: Request access to the personal information we hold, and request amendments or deletions as needed.</w:t>
      </w:r>
    </w:p>
    <w:p>
      <w:pPr>
        <w:pStyle w:val="Normal"/>
        <w:jc w:val="both"/>
        <w:rPr/>
      </w:pPr>
      <w:r>
        <w:rPr/>
        <w:t>Please contact us with any questions regarding your privacy choices. Please use the email address: &lt;&lt;</w:t>
      </w:r>
      <w:r>
        <w:rPr>
          <w:shd w:fill="FFFF00" w:val="clear"/>
        </w:rPr>
        <w:t>insert email addres</w:t>
      </w:r>
      <w:r>
        <w:rPr/>
        <w:t>s&gt;&gt;</w:t>
      </w:r>
    </w:p>
    <w:p>
      <w:pPr>
        <w:pStyle w:val="Normal"/>
        <w:jc w:val="both"/>
        <w:rPr/>
      </w:pPr>
      <w:r>
        <w:rPr/>
      </w:r>
    </w:p>
    <w:p>
      <w:pPr>
        <w:pStyle w:val="Normal"/>
        <w:jc w:val="both"/>
        <w:rPr>
          <w:b/>
          <w:b/>
          <w:bCs/>
        </w:rPr>
      </w:pPr>
      <w:r>
        <w:rPr>
          <w:b/>
          <w:bCs/>
        </w:rPr>
        <w:t>Changes to the Policy</w:t>
      </w:r>
    </w:p>
    <w:p>
      <w:pPr>
        <w:pStyle w:val="Normal"/>
        <w:jc w:val="both"/>
        <w:rPr/>
      </w:pPr>
      <w:r>
        <w:rPr/>
        <w:t>We reserve the right to modify this Privacy Policy at any time. It is your responsibility to regularly review this Policy to stay informed of any updates. Any changes or clarifications will take effect immediately upon being posted. If we make significant changes to this Policy, we will notify you here, ensuring that you are aware of what information we collect, how we use it, and under what circumstances, if any, we disclose or use it.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160"/>
        <w:jc w:val="left"/>
        <w:rPr/>
      </w:pPr>
      <w:r>
        <w:rPr/>
      </w:r>
    </w:p>
    <w:sectPr>
      <w:headerReference w:type="default" r:id="rId3"/>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wiss"/>
    <w:pitch w:val="default"/>
  </w:font>
  <w:font w:name="Liberation Sans">
    <w:altName w:val="Arial"/>
    <w:charset w:val="01"/>
    <w:family w:val="swiss"/>
    <w:pitch w:val="variable"/>
  </w:font>
  <w:font w:name="Aptos Display">
    <w:charset w:val="01"/>
    <w:family w:val="swiss"/>
    <w:pitch w:val="default"/>
  </w:font>
  <w:font w:name="Arial">
    <w:charset w:val="01"/>
    <w:family w:val="swiss"/>
    <w:pitch w:val="default"/>
  </w:font>
  <w:font w:name="Liberation Sans">
    <w:altName w:val="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b/>
        <w:bCs/>
      </w:rPr>
    </w:pPr>
    <w:r>
      <w:rPr>
        <w:b/>
        <w:bC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Liberation Sans" w:hAnsi="Liberation Sans" w:eastAsia="Aptos" w:cs="" w:cstheme="minorBidi" w:eastAsia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20543a"/>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20543a"/>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20543a"/>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20543a"/>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20543a"/>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20543a"/>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20543a"/>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20543a"/>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20543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0543a"/>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20543a"/>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20543a"/>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20543a"/>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20543a"/>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20543a"/>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20543a"/>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20543a"/>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20543a"/>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20543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20543a"/>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20543a"/>
    <w:rPr>
      <w:i/>
      <w:iCs/>
      <w:color w:val="404040" w:themeColor="text1" w:themeTint="bf"/>
    </w:rPr>
  </w:style>
  <w:style w:type="character" w:styleId="IntenseEmphasis">
    <w:name w:val="Intense Emphasis"/>
    <w:basedOn w:val="DefaultParagraphFont"/>
    <w:uiPriority w:val="21"/>
    <w:qFormat/>
    <w:rsid w:val="0020543a"/>
    <w:rPr>
      <w:i/>
      <w:iCs/>
      <w:color w:val="0F4761" w:themeColor="accent1" w:themeShade="bf"/>
    </w:rPr>
  </w:style>
  <w:style w:type="character" w:styleId="IntenseQuoteChar" w:customStyle="1">
    <w:name w:val="Intense Quote Char"/>
    <w:basedOn w:val="DefaultParagraphFont"/>
    <w:link w:val="IntenseQuote"/>
    <w:uiPriority w:val="30"/>
    <w:qFormat/>
    <w:rsid w:val="0020543a"/>
    <w:rPr>
      <w:i/>
      <w:iCs/>
      <w:color w:val="0F4761" w:themeColor="accent1" w:themeShade="bf"/>
    </w:rPr>
  </w:style>
  <w:style w:type="character" w:styleId="IntenseReference">
    <w:name w:val="Intense Reference"/>
    <w:basedOn w:val="DefaultParagraphFont"/>
    <w:uiPriority w:val="32"/>
    <w:qFormat/>
    <w:rsid w:val="0020543a"/>
    <w:rPr>
      <w:b/>
      <w:bCs/>
      <w:smallCaps/>
      <w:color w:val="0F4761" w:themeColor="accent1" w:themeShade="bf"/>
      <w:spacing w:val="5"/>
    </w:rPr>
  </w:style>
  <w:style w:type="character" w:styleId="InternetLink">
    <w:name w:val="Hyperlink"/>
    <w:basedOn w:val="DefaultParagraphFont"/>
    <w:uiPriority w:val="99"/>
    <w:unhideWhenUsed/>
    <w:rsid w:val="0020543a"/>
    <w:rPr>
      <w:color w:val="467886" w:themeColor="hyperlink"/>
      <w:u w:val="single"/>
    </w:rPr>
  </w:style>
  <w:style w:type="character" w:styleId="UnresolvedMention">
    <w:name w:val="Unresolved Mention"/>
    <w:basedOn w:val="DefaultParagraphFont"/>
    <w:uiPriority w:val="99"/>
    <w:semiHidden/>
    <w:unhideWhenUsed/>
    <w:qFormat/>
    <w:rsid w:val="0020543a"/>
    <w:rPr>
      <w:color w:val="605E5C"/>
      <w:shd w:fill="E1DFDD" w:val="clear"/>
    </w:rPr>
  </w:style>
  <w:style w:type="character" w:styleId="HeaderChar" w:customStyle="1">
    <w:name w:val="Header Char"/>
    <w:basedOn w:val="DefaultParagraphFont"/>
    <w:link w:val="Header"/>
    <w:uiPriority w:val="99"/>
    <w:qFormat/>
    <w:rsid w:val="00bc6dc9"/>
    <w:rPr/>
  </w:style>
  <w:style w:type="character" w:styleId="FooterChar" w:customStyle="1">
    <w:name w:val="Footer Char"/>
    <w:basedOn w:val="DefaultParagraphFont"/>
    <w:link w:val="Footer"/>
    <w:uiPriority w:val="99"/>
    <w:qFormat/>
    <w:rsid w:val="00bc6dc9"/>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Liberation Sans" w:hAnsi="Liberation Sans" w:cs="Lohit Devanagari"/>
    </w:rPr>
  </w:style>
  <w:style w:type="paragraph" w:styleId="Caption">
    <w:name w:val="Caption"/>
    <w:basedOn w:val="Normal"/>
    <w:qFormat/>
    <w:pPr>
      <w:suppressLineNumbers/>
      <w:spacing w:before="120" w:after="120"/>
    </w:pPr>
    <w:rPr>
      <w:rFonts w:ascii="Liberation Sans" w:hAnsi="Liberation Sans" w:cs="Lohit Devanagari"/>
      <w:i/>
      <w:iCs/>
      <w:sz w:val="24"/>
      <w:szCs w:val="24"/>
    </w:rPr>
  </w:style>
  <w:style w:type="paragraph" w:styleId="Index">
    <w:name w:val="Index"/>
    <w:basedOn w:val="Normal"/>
    <w:qFormat/>
    <w:pPr>
      <w:suppressLineNumbers/>
    </w:pPr>
    <w:rPr>
      <w:rFonts w:ascii="Liberation Sans" w:hAnsi="Liberation Sans" w:cs="Lohit Devanagari"/>
    </w:rPr>
  </w:style>
  <w:style w:type="paragraph" w:styleId="Title">
    <w:name w:val="Title"/>
    <w:basedOn w:val="Normal"/>
    <w:next w:val="Normal"/>
    <w:link w:val="TitleChar"/>
    <w:uiPriority w:val="10"/>
    <w:qFormat/>
    <w:rsid w:val="0020543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0543a"/>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20543a"/>
    <w:pPr>
      <w:spacing w:before="160" w:after="160"/>
      <w:jc w:val="center"/>
    </w:pPr>
    <w:rPr>
      <w:i/>
      <w:iCs/>
      <w:color w:val="404040" w:themeColor="text1" w:themeTint="bf"/>
    </w:rPr>
  </w:style>
  <w:style w:type="paragraph" w:styleId="ListParagraph">
    <w:name w:val="List Paragraph"/>
    <w:basedOn w:val="Normal"/>
    <w:uiPriority w:val="34"/>
    <w:qFormat/>
    <w:rsid w:val="0020543a"/>
    <w:pPr>
      <w:spacing w:before="0" w:after="160"/>
      <w:ind w:left="720" w:hanging="0"/>
      <w:contextualSpacing/>
    </w:pPr>
    <w:rPr/>
  </w:style>
  <w:style w:type="paragraph" w:styleId="IntenseQuote">
    <w:name w:val="Intense Quote"/>
    <w:basedOn w:val="Normal"/>
    <w:next w:val="Normal"/>
    <w:link w:val="IntenseQuoteChar"/>
    <w:uiPriority w:val="30"/>
    <w:qFormat/>
    <w:rsid w:val="0020543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Revision">
    <w:name w:val="Revision"/>
    <w:uiPriority w:val="99"/>
    <w:semiHidden/>
    <w:qFormat/>
    <w:rsid w:val="00bf5e18"/>
    <w:pPr>
      <w:widowControl/>
      <w:bidi w:val="0"/>
      <w:spacing w:lineRule="auto" w:line="240" w:before="0" w:after="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unhideWhenUsed/>
    <w:rsid w:val="00bc6dc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c6dc9"/>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laboutcookies.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LibreOffice/7.4.7.2$Linux_X86_64 LibreOffice_project/40$Build-2</Application>
  <AppVersion>15.0000</AppVersion>
  <Pages>4</Pages>
  <Words>1088</Words>
  <Characters>5960</Characters>
  <CharactersWithSpaces>6988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2024-11-25T19:49:00Z</dcterms:created>
  <dc:creator>Anna Paola Micheletti</dc:creator>
  <dc:description/>
  <dc:language>en-GB</dc:language>
  <cp:lastModifiedBy>John Little</cp:lastModifiedBy>
  <cp:lastPrinted>2024-11-10T16:50:00Z</cp:lastPrinted>
  <dcterms:modified xsi:type="dcterms:W3CDTF">2025-01-06T08:35:43Z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