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t xml:space="preserve">NOTE TO USER - the yellow highlighted areas below are markers where the actual data needs to be substituted.  </w:t>
      </w:r>
      <w:r>
        <w:rPr>
          <w:b/>
          <w:bCs/>
          <w:color w:val="FF0000"/>
        </w:rPr>
        <w:t>Delete this note and all other red highlighted text after reading</w:t>
      </w:r>
    </w:p>
    <w:p>
      <w:pPr>
        <w:pStyle w:val="Normal"/>
        <w:rPr/>
      </w:pPr>
      <w:r>
        <w:rPr>
          <w:color w:val="FF0000"/>
        </w:rPr>
        <w:t>========================================================</w:t>
      </w:r>
      <w:r>
        <w:rPr/>
        <w:t>==</w:t>
      </w:r>
    </w:p>
    <w:p>
      <w:pPr>
        <w:pStyle w:val="Normal"/>
        <w:jc w:val="center"/>
        <w:rPr>
          <w:b/>
          <w:b/>
          <w:bCs/>
          <w:sz w:val="28"/>
          <w:szCs w:val="28"/>
        </w:rPr>
      </w:pPr>
      <w:r>
        <w:rPr>
          <w:b/>
          <w:bCs/>
          <w:sz w:val="28"/>
          <w:szCs w:val="28"/>
        </w:rPr>
      </w:r>
    </w:p>
    <w:p>
      <w:pPr>
        <w:pStyle w:val="Normal"/>
        <w:jc w:val="center"/>
        <w:rPr>
          <w:b/>
          <w:b/>
          <w:bCs/>
        </w:rPr>
      </w:pPr>
      <w:r>
        <w:rPr>
          <w:b/>
          <w:bCs/>
          <w:sz w:val="28"/>
          <w:szCs w:val="28"/>
        </w:rPr>
        <w:t>ARTICLES OF AMENDMENT</w:t>
      </w:r>
    </w:p>
    <w:p>
      <w:pPr>
        <w:pStyle w:val="Normal"/>
        <w:jc w:val="center"/>
        <w:rPr>
          <w:b/>
          <w:b/>
          <w:bCs/>
        </w:rPr>
      </w:pPr>
      <w:r>
        <w:rPr>
          <w:b/>
          <w:bCs/>
        </w:rPr>
      </w:r>
    </w:p>
    <w:p>
      <w:pPr>
        <w:pStyle w:val="Normal"/>
        <w:jc w:val="center"/>
        <w:rPr/>
      </w:pPr>
      <w:r>
        <w:rPr>
          <w:b/>
          <w:bCs/>
        </w:rPr>
        <w:t>&lt;&lt;</w:t>
      </w:r>
      <w:r>
        <w:rPr>
          <w:b/>
          <w:bCs/>
          <w:highlight w:val="yellow"/>
        </w:rPr>
        <w:t>ENTER NAME OF CORPORATION</w:t>
      </w:r>
      <w:r>
        <w:rPr>
          <w:b/>
          <w:bCs/>
        </w:rPr>
        <w:t>&gt;&gt;</w:t>
      </w:r>
    </w:p>
    <w:p>
      <w:pPr>
        <w:pStyle w:val="Normal"/>
        <w:jc w:val="center"/>
        <w:rPr/>
      </w:pPr>
      <w:r>
        <w:rPr>
          <w:b/>
          <w:bCs/>
        </w:rPr>
        <w:t>(A Florida Not for Profit Corporation)</w:t>
      </w:r>
    </w:p>
    <w:p>
      <w:pPr>
        <w:pStyle w:val="Normal"/>
        <w:jc w:val="center"/>
        <w:rPr>
          <w:b w:val="false"/>
          <w:b w:val="false"/>
          <w:bCs w:val="false"/>
          <w:sz w:val="20"/>
          <w:szCs w:val="20"/>
        </w:rPr>
      </w:pPr>
      <w:r>
        <w:rPr>
          <w:b w:val="false"/>
          <w:bCs w:val="false"/>
          <w:sz w:val="20"/>
          <w:szCs w:val="20"/>
        </w:rPr>
        <w:t>&lt;&lt;</w:t>
      </w:r>
      <w:r>
        <w:rPr>
          <w:b w:val="false"/>
          <w:bCs w:val="false"/>
          <w:sz w:val="20"/>
          <w:szCs w:val="20"/>
          <w:highlight w:val="yellow"/>
        </w:rPr>
        <w:t>enter here the "document number" as shown on Sunbiz</w:t>
      </w:r>
      <w:r>
        <w:rPr>
          <w:b w:val="false"/>
          <w:bCs w:val="false"/>
          <w:sz w:val="20"/>
          <w:szCs w:val="20"/>
        </w:rPr>
        <w:t>&gt;&gt;</w:t>
      </w:r>
    </w:p>
    <w:p>
      <w:pPr>
        <w:pStyle w:val="Normal"/>
        <w:rPr/>
      </w:pPr>
      <w:r>
        <w:rPr/>
      </w:r>
    </w:p>
    <w:p>
      <w:pPr>
        <w:pStyle w:val="Normal"/>
        <w:rPr/>
      </w:pPr>
      <w:r>
        <w:rPr/>
        <w:t>Pursuant to the provisions of section 617.1002 and 617.1006, Florida Statutes, the undersigned Florida nonprofit corporation adopts the following Articles of Amendment to its Articles of Incorporation.</w:t>
      </w:r>
    </w:p>
    <w:p>
      <w:pPr>
        <w:pStyle w:val="Normal"/>
        <w:rPr/>
      </w:pPr>
      <w:r>
        <w:rPr/>
      </w:r>
    </w:p>
    <w:p>
      <w:pPr>
        <w:pStyle w:val="Normal"/>
        <w:jc w:val="center"/>
        <w:rPr/>
      </w:pPr>
      <w:r>
        <w:rPr>
          <w:b/>
          <w:bCs/>
        </w:rPr>
        <w:t>MANNER OF ADOPTION:</w:t>
      </w:r>
      <w:r>
        <w:rPr/>
        <w:t xml:space="preserve"> </w:t>
      </w:r>
    </w:p>
    <w:p>
      <w:pPr>
        <w:pStyle w:val="Normal"/>
        <w:rPr/>
      </w:pPr>
      <w:r>
        <w:rPr/>
      </w:r>
    </w:p>
    <w:p>
      <w:pPr>
        <w:pStyle w:val="Normal"/>
        <w:rPr/>
      </w:pPr>
      <w:r>
        <w:rPr>
          <w:color w:val="FF0000"/>
        </w:rPr>
        <w:t xml:space="preserve">Note to user: </w:t>
      </w:r>
      <w:r>
        <w:rPr>
          <w:b/>
          <w:bCs/>
          <w:color w:val="FF0000"/>
        </w:rPr>
        <w:t xml:space="preserve">USE ONE OF THE FOLLOWING TWO OPTIONS AND </w:t>
      </w:r>
      <w:r>
        <w:rPr>
          <w:b/>
          <w:bCs/>
          <w:color w:val="FF0000"/>
          <w:highlight w:val="yellow"/>
        </w:rPr>
        <w:t>DELETE THE OTHER</w:t>
      </w:r>
      <w:r>
        <w:rPr>
          <w:b/>
          <w:bCs/>
          <w:color w:val="FF0000"/>
        </w:rPr>
        <w:t xml:space="preserve"> (and delete all of the red and yellow highlighted text)</w:t>
      </w:r>
    </w:p>
    <w:p>
      <w:pPr>
        <w:pStyle w:val="Normal"/>
        <w:rPr/>
      </w:pPr>
      <w:r>
        <w:rPr/>
      </w:r>
    </w:p>
    <w:p>
      <w:pPr>
        <w:pStyle w:val="Normal"/>
        <w:rPr/>
      </w:pPr>
      <w:r>
        <w:rPr>
          <w:color w:val="FF0000"/>
        </w:rPr>
        <w:t>OPTION "A" - if corporation (in addition to having "directors") has "members" entitled to vote on the Amendments (look at the original Articles of Incorporation to determine this)</w:t>
      </w:r>
    </w:p>
    <w:p>
      <w:pPr>
        <w:pStyle w:val="Normal"/>
        <w:rPr/>
      </w:pPr>
      <w:r>
        <w:rPr/>
      </w:r>
    </w:p>
    <w:p>
      <w:pPr>
        <w:pStyle w:val="Normal"/>
        <w:rPr/>
      </w:pPr>
      <w:r>
        <w:rPr/>
        <w:t>These Articles of Amendment were adopted by the members on &lt;&lt;</w:t>
      </w:r>
      <w:r>
        <w:rPr>
          <w:highlight w:val="yellow"/>
        </w:rPr>
        <w:t>enter date here</w:t>
      </w:r>
      <w:r>
        <w:rPr/>
        <w:t>&gt;&gt; and the number of votes cast were sufficient for approval.</w:t>
      </w:r>
    </w:p>
    <w:p>
      <w:pPr>
        <w:pStyle w:val="Normal"/>
        <w:rPr/>
      </w:pPr>
      <w:r>
        <w:rPr/>
      </w:r>
    </w:p>
    <w:p>
      <w:pPr>
        <w:pStyle w:val="Normal"/>
        <w:rPr/>
      </w:pPr>
      <w:r>
        <w:rPr>
          <w:color w:val="FF0000"/>
        </w:rPr>
        <w:t>OPTION "B"</w:t>
      </w:r>
    </w:p>
    <w:p>
      <w:pPr>
        <w:pStyle w:val="Normal"/>
        <w:rPr/>
      </w:pPr>
      <w:r>
        <w:rPr/>
      </w:r>
    </w:p>
    <w:p>
      <w:pPr>
        <w:pStyle w:val="Normal"/>
        <w:rPr/>
      </w:pPr>
      <w:r>
        <w:rPr/>
        <w:t>There are no members entitled to vote on these Articles of Amendment.</w:t>
      </w:r>
    </w:p>
    <w:p>
      <w:pPr>
        <w:pStyle w:val="Normal"/>
        <w:rPr/>
      </w:pPr>
      <w:r>
        <w:rPr/>
      </w:r>
    </w:p>
    <w:p>
      <w:pPr>
        <w:pStyle w:val="Normal"/>
        <w:rPr/>
      </w:pPr>
      <w:r>
        <w:rPr>
          <w:color w:val="FF0000"/>
        </w:rPr>
        <w:t>END OF OPTIONS - after reading delete the unused option and delete all red colored text in this document</w:t>
      </w:r>
    </w:p>
    <w:p>
      <w:pPr>
        <w:pStyle w:val="Normal"/>
        <w:rPr/>
      </w:pPr>
      <w:r>
        <w:rPr/>
      </w:r>
    </w:p>
    <w:p>
      <w:pPr>
        <w:pStyle w:val="Normal"/>
        <w:rPr/>
      </w:pPr>
      <w:r>
        <w:rPr/>
        <w:t>These Articles of Amendment were adopted by the board of directors of said organization at a regular meeting with a quorum being present which was held on &lt;&lt;</w:t>
      </w:r>
      <w:r>
        <w:rPr>
          <w:highlight w:val="yellow"/>
        </w:rPr>
        <w:t>enter date here</w:t>
      </w:r>
      <w:r>
        <w:rPr/>
        <w:t>&gt;&gt;.  This meeting of the directors met the requirements of both the Articles of Incorporation and the bylaws.</w:t>
      </w:r>
    </w:p>
    <w:p>
      <w:pPr>
        <w:pStyle w:val="Normal"/>
        <w:rPr/>
      </w:pPr>
      <w:r>
        <w:rPr/>
      </w:r>
    </w:p>
    <w:p>
      <w:pPr>
        <w:pStyle w:val="Normal"/>
        <w:rPr/>
      </w:pPr>
      <w:r>
        <w:rPr/>
        <w:t xml:space="preserve">THE AMENDMENTS </w:t>
      </w:r>
    </w:p>
    <w:p>
      <w:pPr>
        <w:pStyle w:val="Normal"/>
        <w:rPr/>
      </w:pPr>
      <w:r>
        <w:rPr/>
      </w:r>
    </w:p>
    <w:p>
      <w:pPr>
        <w:pStyle w:val="Normal"/>
        <w:rPr/>
      </w:pPr>
      <w:r>
        <w:rPr/>
        <w:t>The Articles of Incorporation of the &lt;&lt;</w:t>
      </w:r>
      <w:r>
        <w:rPr>
          <w:highlight w:val="yellow"/>
        </w:rPr>
        <w:t>ENTER NAME NONPROFIT CORPORATION</w:t>
      </w:r>
      <w:r>
        <w:rPr/>
        <w:t xml:space="preserve">&gt;&gt; are hereby amended as follows:  </w:t>
      </w:r>
      <w:r>
        <w:rPr>
          <w:b w:val="false"/>
          <w:highlight w:val="yellow"/>
        </w:rPr>
        <w:t xml:space="preserve">NOTE TO USER: check the original Articles of Incorporation to make sure that the "Article" numbers </w:t>
      </w:r>
      <w:r>
        <w:rPr>
          <w:b w:val="false"/>
          <w:highlight w:val="yellow"/>
        </w:rPr>
        <w:t xml:space="preserve">shown </w:t>
      </w:r>
      <w:r>
        <w:rPr>
          <w:b w:val="false"/>
          <w:highlight w:val="yellow"/>
        </w:rPr>
        <w:t xml:space="preserve">below are correct </w:t>
      </w:r>
      <w:r>
        <w:rPr>
          <w:b w:val="false"/>
          <w:highlight w:val="yellow"/>
        </w:rPr>
        <w:t xml:space="preserve">and, if not, edit this document to change them </w:t>
      </w:r>
      <w:r>
        <w:rPr>
          <w:b w:val="false"/>
          <w:highlight w:val="yellow"/>
        </w:rPr>
        <w:t>- (then delete all yellow highlighted text after reading)</w:t>
      </w:r>
    </w:p>
    <w:p>
      <w:pPr>
        <w:pStyle w:val="Normal"/>
        <w:rPr/>
      </w:pPr>
      <w:r>
        <w:rPr/>
      </w:r>
    </w:p>
    <w:p>
      <w:pPr>
        <w:pStyle w:val="Normal"/>
        <w:rPr/>
      </w:pPr>
      <w:r>
        <w:rPr/>
      </w:r>
    </w:p>
    <w:p>
      <w:pPr>
        <w:pStyle w:val="Normal"/>
        <w:rPr/>
      </w:pPr>
      <w:r>
        <w:rPr/>
      </w:r>
    </w:p>
    <w:p>
      <w:pPr>
        <w:pStyle w:val="Normal"/>
        <w:rPr>
          <w:b/>
          <w:b/>
          <w:bCs/>
        </w:rPr>
      </w:pPr>
      <w:r>
        <w:rPr>
          <w:b/>
          <w:bCs/>
        </w:rPr>
        <w:t>1.</w:t>
        <w:tab/>
        <w:t>Article III of the Articles of Incorporation is hereby replaced. The new Article III reads as follows:</w:t>
      </w:r>
    </w:p>
    <w:p>
      <w:pPr>
        <w:pStyle w:val="Normal"/>
        <w:rPr/>
      </w:pPr>
      <w:r>
        <w:rPr/>
      </w:r>
    </w:p>
    <w:p>
      <w:pPr>
        <w:pStyle w:val="Normal"/>
        <w:jc w:val="center"/>
        <w:rPr>
          <w:b w:val="false"/>
          <w:b w:val="false"/>
          <w:bCs w:val="false"/>
        </w:rPr>
      </w:pPr>
      <w:r>
        <w:rPr>
          <w:b w:val="false"/>
          <w:bCs w:val="false"/>
        </w:rPr>
        <w:t>Article III</w:t>
      </w:r>
    </w:p>
    <w:p>
      <w:pPr>
        <w:pStyle w:val="Normal"/>
        <w:jc w:val="center"/>
        <w:rPr>
          <w:b w:val="false"/>
          <w:b w:val="false"/>
          <w:bCs w:val="false"/>
        </w:rPr>
      </w:pPr>
      <w:r>
        <w:rPr>
          <w:b w:val="false"/>
          <w:bCs w:val="false"/>
        </w:rPr>
        <w:t>Corporate Purposes</w:t>
      </w:r>
    </w:p>
    <w:p>
      <w:pPr>
        <w:pStyle w:val="Normal"/>
        <w:rPr/>
      </w:pPr>
      <w:r>
        <w:rPr/>
      </w:r>
    </w:p>
    <w:p>
      <w:pPr>
        <w:pStyle w:val="Normal"/>
        <w:rPr/>
      </w:pPr>
      <w:r>
        <w:rPr/>
        <w:t>The exclusive purpose of this Corporation is to engage in charitable, educational and religious activities as those terms are used in Section 501(c)(3) of the IRS Code and this Corporation shall not engage in activities that do not further one or more of those purposes (other than as an insubstantial part of its activities).</w:t>
      </w:r>
    </w:p>
    <w:p>
      <w:pPr>
        <w:pStyle w:val="Normal"/>
        <w:rPr/>
      </w:pPr>
      <w:r>
        <w:rPr/>
      </w:r>
    </w:p>
    <w:p>
      <w:pPr>
        <w:pStyle w:val="Normal"/>
        <w:rPr/>
      </w:pPr>
      <w:r>
        <w:rPr/>
      </w:r>
    </w:p>
    <w:p>
      <w:pPr>
        <w:pStyle w:val="Normal"/>
        <w:rPr/>
      </w:pPr>
      <w:r>
        <w:rPr>
          <w:b/>
          <w:bCs/>
        </w:rPr>
        <w:t>2.</w:t>
        <w:tab/>
        <w:t>The following additional Article is hereby added to the Articles of Incorporation.  Article VII reads as follows:</w:t>
      </w:r>
      <w:r>
        <w:rPr>
          <w:b w:val="false"/>
          <w:bCs w:val="false"/>
        </w:rPr>
        <w:t xml:space="preserve"> </w:t>
      </w:r>
    </w:p>
    <w:p>
      <w:pPr>
        <w:pStyle w:val="Normal"/>
        <w:jc w:val="center"/>
        <w:rPr/>
      </w:pPr>
      <w:r>
        <w:rPr/>
        <w:t>Article VII</w:t>
      </w:r>
    </w:p>
    <w:p>
      <w:pPr>
        <w:pStyle w:val="Normal"/>
        <w:jc w:val="center"/>
        <w:rPr/>
      </w:pPr>
      <w:r>
        <w:rPr/>
        <w:t>Winding Up and Dissolution</w:t>
      </w:r>
    </w:p>
    <w:p>
      <w:pPr>
        <w:pStyle w:val="Normal"/>
        <w:rPr/>
      </w:pPr>
      <w:r>
        <w:rPr/>
      </w:r>
    </w:p>
    <w:p>
      <w:pPr>
        <w:pStyle w:val="Normal"/>
        <w:rPr/>
      </w:pPr>
      <w:r>
        <w:rPr/>
        <w:t xml:space="preserve">Upon winding up and dissolution of the Corporation, </w:t>
      </w:r>
      <w:r>
        <w:rPr/>
        <w:t>all</w:t>
      </w:r>
      <w:r>
        <w:rPr/>
        <w:t xml:space="preserve"> assets of the Corporation remaining after payment of all legitimate debts and liabilities shall be distributed to an entity recognized as exempt under section 501(a) of the IRS Code because it is described in section 501(c)(3) of that Code.</w:t>
      </w:r>
    </w:p>
    <w:p>
      <w:pPr>
        <w:pStyle w:val="Normal"/>
        <w:rPr/>
      </w:pPr>
      <w:r>
        <w:rPr/>
      </w:r>
    </w:p>
    <w:p>
      <w:pPr>
        <w:pStyle w:val="Normal"/>
        <w:rPr/>
      </w:pPr>
      <w:r>
        <w:rPr/>
      </w:r>
    </w:p>
    <w:p>
      <w:pPr>
        <w:pStyle w:val="Normal"/>
        <w:rPr/>
      </w:pPr>
      <w:r>
        <w:rPr/>
        <w:t>&lt;&lt;E</w:t>
      </w:r>
      <w:r>
        <w:rPr>
          <w:highlight w:val="yellow"/>
        </w:rPr>
        <w:t>NTER NAME NONPROFIT CORPORATION</w:t>
      </w:r>
      <w:r>
        <w:rPr/>
        <w:t>&gt;&gt;</w:t>
      </w:r>
    </w:p>
    <w:p>
      <w:pPr>
        <w:pStyle w:val="Normal"/>
        <w:rPr/>
      </w:pPr>
      <w:r>
        <w:rPr/>
      </w:r>
    </w:p>
    <w:p>
      <w:pPr>
        <w:pStyle w:val="Normal"/>
        <w:rPr/>
      </w:pPr>
      <w:r>
        <w:rPr/>
        <w:t>By:  _______________________________</w:t>
        <w:tab/>
        <w:tab/>
        <w:t>Date: _________________</w:t>
      </w:r>
    </w:p>
    <w:p>
      <w:pPr>
        <w:pStyle w:val="Normal"/>
        <w:rPr/>
      </w:pPr>
      <w:r>
        <w:rPr/>
        <w:t xml:space="preserve">        </w:t>
      </w:r>
      <w:r>
        <w:rPr/>
        <w:t>Signature</w:t>
      </w:r>
    </w:p>
    <w:p>
      <w:pPr>
        <w:pStyle w:val="Normal"/>
        <w:rPr/>
      </w:pPr>
      <w:r>
        <w:rPr/>
        <w:t xml:space="preserve">       </w:t>
      </w:r>
      <w:r>
        <w:rPr/>
        <w:t>_______________________________</w:t>
      </w:r>
    </w:p>
    <w:p>
      <w:pPr>
        <w:pStyle w:val="Normal"/>
        <w:rPr/>
      </w:pPr>
      <w:r>
        <w:rPr/>
        <w:t xml:space="preserve">       </w:t>
      </w:r>
      <w:r>
        <w:rPr/>
        <w:t>Print Name and title</w:t>
      </w:r>
    </w:p>
    <w:sectPr>
      <w:footerReference w:type="default" r:id="rId2"/>
      <w:type w:val="nextPage"/>
      <w:pgSz w:w="12240" w:h="15840"/>
      <w:pgMar w:left="1440" w:right="1440" w:gutter="0" w:header="0" w:top="1440" w:footer="657" w:bottom="125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variable"/>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ft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4"/>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true"/>
      <w:bidi w:val="0"/>
      <w:spacing w:before="0" w:after="0"/>
      <w:jc w:val="both"/>
    </w:pPr>
    <w:rPr>
      <w:rFonts w:ascii="Liberation Sans" w:hAnsi="Liberation Sans" w:eastAsia="DejaVu Sans" w:cs="FreeSans"/>
      <w:color w:val="00000A"/>
      <w:kern w:val="0"/>
      <w:sz w:val="22"/>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TextBody"/>
    <w:qFormat/>
    <w:pPr>
      <w:ind w:firstLine="283"/>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00000A"/>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00000A"/>
      <w:kern w:val="0"/>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00000A"/>
      <w:kern w:val="0"/>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00000A"/>
      <w:kern w:val="0"/>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00000A"/>
      <w:kern w:val="0"/>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00000A"/>
      <w:kern w:val="0"/>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paragraph" w:styleId="Bibliography1">
    <w:name w:val="Bibliography 1"/>
    <w:basedOn w:val="Index"/>
    <w:qFormat/>
    <w:pPr>
      <w:tabs>
        <w:tab w:val="clear" w:pos="709"/>
        <w:tab w:val="right" w:pos="9360" w:leader="dot"/>
      </w:tabs>
      <w:ind w:left="0" w:hanging="0"/>
    </w:pPr>
    <w:rPr/>
  </w:style>
  <w:style w:type="paragraph" w:styleId="TableofAuthorities">
    <w:name w:val="Table of Authorities"/>
    <w:basedOn w:val="Heading"/>
    <w:qFormat/>
    <w:pPr>
      <w:suppressLineNumbers/>
      <w:ind w:left="0" w:hanging="0"/>
    </w:pPr>
    <w:rPr>
      <w:b/>
      <w:bCs/>
      <w:sz w:val="32"/>
      <w:szCs w:val="32"/>
    </w:rPr>
  </w:style>
  <w:style w:type="paragraph" w:styleId="ComplimentaryClose">
    <w:name w:val="Salutation"/>
    <w:basedOn w:val="Normal"/>
    <w:pPr>
      <w:suppressLineNumbers/>
    </w:pPr>
    <w:rPr/>
  </w:style>
  <w:style w:type="paragraph" w:styleId="Contents1">
    <w:name w:val="TOC 1"/>
    <w:basedOn w:val="Index"/>
    <w:pPr>
      <w:tabs>
        <w:tab w:val="clear" w:pos="709"/>
        <w:tab w:val="right" w:pos="9360" w:leader="dot"/>
      </w:tabs>
      <w:ind w:left="0" w:hanging="0"/>
    </w:pPr>
    <w:rPr/>
  </w:style>
  <w:style w:type="paragraph" w:styleId="Contents2">
    <w:name w:val="TOC 2"/>
    <w:basedOn w:val="Index"/>
    <w:pPr>
      <w:tabs>
        <w:tab w:val="clear" w:pos="709"/>
        <w:tab w:val="right" w:pos="9077" w:leader="dot"/>
      </w:tabs>
      <w:ind w:left="283" w:hanging="0"/>
    </w:pPr>
    <w:rPr/>
  </w:style>
  <w:style w:type="paragraph" w:styleId="Contents3">
    <w:name w:val="TOC 3"/>
    <w:basedOn w:val="Index"/>
    <w:pPr>
      <w:tabs>
        <w:tab w:val="clear" w:pos="709"/>
        <w:tab w:val="right" w:pos="8794" w:leader="dot"/>
      </w:tabs>
      <w:ind w:left="566" w:hanging="0"/>
    </w:pPr>
    <w:rPr/>
  </w:style>
  <w:style w:type="paragraph" w:styleId="Contents4">
    <w:name w:val="TOC 4"/>
    <w:basedOn w:val="Index"/>
    <w:pPr>
      <w:tabs>
        <w:tab w:val="clear" w:pos="709"/>
        <w:tab w:val="right" w:pos="8511" w:leader="dot"/>
      </w:tabs>
      <w:ind w:left="849" w:hanging="0"/>
    </w:pPr>
    <w:rPr/>
  </w:style>
  <w:style w:type="paragraph" w:styleId="Contents5">
    <w:name w:val="TOC 5"/>
    <w:basedOn w:val="Index"/>
    <w:pPr>
      <w:tabs>
        <w:tab w:val="clear" w:pos="709"/>
        <w:tab w:val="right" w:pos="8228" w:leader="dot"/>
      </w:tabs>
      <w:ind w:left="1132" w:hanging="0"/>
    </w:pPr>
    <w:rPr/>
  </w:style>
  <w:style w:type="paragraph" w:styleId="Contents6">
    <w:name w:val="TOC 6"/>
    <w:basedOn w:val="Index"/>
    <w:pPr>
      <w:tabs>
        <w:tab w:val="clear" w:pos="709"/>
        <w:tab w:val="right" w:pos="7945" w:leader="dot"/>
      </w:tabs>
      <w:ind w:left="1415" w:hanging="0"/>
    </w:pPr>
    <w:rPr/>
  </w:style>
  <w:style w:type="paragraph" w:styleId="Contents7">
    <w:name w:val="TOC 7"/>
    <w:basedOn w:val="Index"/>
    <w:pPr>
      <w:tabs>
        <w:tab w:val="clear" w:pos="709"/>
        <w:tab w:val="right" w:pos="7662" w:leader="dot"/>
      </w:tabs>
      <w:ind w:left="1698" w:hanging="0"/>
    </w:pPr>
    <w:rPr/>
  </w:style>
  <w:style w:type="paragraph" w:styleId="Contents8">
    <w:name w:val="TOC 8"/>
    <w:basedOn w:val="Index"/>
    <w:pPr>
      <w:tabs>
        <w:tab w:val="clear" w:pos="709"/>
        <w:tab w:val="right" w:pos="7379" w:leader="dot"/>
      </w:tabs>
      <w:ind w:left="1981" w:hanging="0"/>
    </w:pPr>
    <w:rPr/>
  </w:style>
  <w:style w:type="paragraph" w:styleId="Contents9">
    <w:name w:val="TOC 9"/>
    <w:basedOn w:val="Index"/>
    <w:pPr>
      <w:tabs>
        <w:tab w:val="clear" w:pos="709"/>
        <w:tab w:val="right" w:pos="7096" w:leader="dot"/>
      </w:tabs>
      <w:ind w:left="2264" w:hanging="0"/>
    </w:pPr>
    <w:rPr/>
  </w:style>
  <w:style w:type="paragraph" w:styleId="Contents10">
    <w:name w:val="Contents 10"/>
    <w:basedOn w:val="Index"/>
    <w:qFormat/>
    <w:pPr>
      <w:tabs>
        <w:tab w:val="clear" w:pos="709"/>
        <w:tab w:val="right" w:pos="6813" w:leader="dot"/>
      </w:tabs>
      <w:ind w:left="2547" w:hanging="0"/>
    </w:pPr>
    <w:rPr/>
  </w:style>
  <w:style w:type="paragraph" w:styleId="TOAHeading">
    <w:name w:val="TOA Heading"/>
    <w:basedOn w:val="Heading"/>
    <w:qFormat/>
    <w:pPr>
      <w:suppressLineNumbers/>
      <w:ind w:left="0" w:hanging="0"/>
    </w:pPr>
    <w:rPr>
      <w:b/>
      <w:bCs/>
      <w:sz w:val="32"/>
      <w:szCs w:val="32"/>
    </w:rPr>
  </w:style>
  <w:style w:type="paragraph" w:styleId="TableofFigures">
    <w:name w:val="Table of Figures"/>
    <w:basedOn w:val="Caption"/>
    <w:qFormat/>
    <w:pPr/>
    <w:rPr/>
  </w:style>
  <w:style w:type="paragraph" w:styleId="EndnoteSymbol">
    <w:name w:val="Endnote Symbol"/>
    <w:basedOn w:val="Normal"/>
    <w:qFormat/>
    <w:pPr>
      <w:suppressLineNumbers/>
      <w:ind w:left="339" w:hanging="339"/>
    </w:pPr>
    <w:rPr>
      <w:sz w:val="20"/>
      <w:szCs w:val="20"/>
    </w:rPr>
  </w:style>
  <w:style w:type="paragraph" w:styleId="FooterLeft">
    <w:name w:val="Footer Left"/>
    <w:basedOn w:val="Normal"/>
    <w:qFormat/>
    <w:pPr>
      <w:suppressLineNumbers/>
      <w:tabs>
        <w:tab w:val="clear" w:pos="709"/>
        <w:tab w:val="center" w:pos="4680" w:leader="none"/>
        <w:tab w:val="right" w:pos="9360" w:leader="none"/>
      </w:tabs>
    </w:pPr>
    <w:rPr/>
  </w:style>
  <w:style w:type="paragraph" w:styleId="FooterRight">
    <w:name w:val="Footer Right"/>
    <w:basedOn w:val="Normal"/>
    <w:qFormat/>
    <w:pPr>
      <w:suppressLineNumbers/>
      <w:tabs>
        <w:tab w:val="clear" w:pos="709"/>
        <w:tab w:val="center" w:pos="4680" w:leader="none"/>
        <w:tab w:val="right" w:pos="9360" w:leader="none"/>
      </w:tabs>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38</TotalTime>
  <Application>LibreOffice/7.4.3.2$Linux_X86_64 LibreOffice_project/40$Build-2</Application>
  <AppVersion>15.0000</AppVersion>
  <Pages>2</Pages>
  <Words>456</Words>
  <Characters>2486</Characters>
  <CharactersWithSpaces>2942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2015-09-30T14:29:18Z</dcterms:created>
  <dc:creator>John Little</dc:creator>
  <dc:description/>
  <dc:language>en-US</dc:language>
  <cp:lastModifiedBy>John Little</cp:lastModifiedBy>
  <dcterms:modified xsi:type="dcterms:W3CDTF">2023-01-03T09:40:32Z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